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AF" w:rsidRPr="008D6355" w:rsidRDefault="008D6355" w:rsidP="00BC70AF">
      <w:pPr>
        <w:spacing w:after="0" w:line="240" w:lineRule="auto"/>
        <w:jc w:val="both"/>
        <w:rPr>
          <w:rFonts w:ascii="Times New Roman" w:hAnsi="Times New Roman" w:cs="Times New Roman"/>
          <w:b/>
          <w:sz w:val="28"/>
        </w:rPr>
      </w:pPr>
      <w:r>
        <w:rPr>
          <w:rFonts w:ascii="Times New Roman" w:hAnsi="Times New Roman" w:cs="Times New Roman"/>
          <w:b/>
          <w:sz w:val="28"/>
        </w:rPr>
        <w:t>18.11</w:t>
      </w:r>
      <w:r w:rsidR="00BC70AF" w:rsidRPr="001D52BA">
        <w:rPr>
          <w:rFonts w:ascii="Times New Roman" w:hAnsi="Times New Roman" w:cs="Times New Roman"/>
          <w:b/>
          <w:sz w:val="28"/>
        </w:rPr>
        <w:t xml:space="preserve">.2021 </w:t>
      </w:r>
      <w:r w:rsidR="00BC70AF" w:rsidRPr="00E319EE">
        <w:rPr>
          <w:rFonts w:ascii="Times New Roman" w:hAnsi="Times New Roman" w:cs="Times New Roman"/>
          <w:b/>
          <w:sz w:val="28"/>
        </w:rPr>
        <w:t xml:space="preserve">                                                            </w:t>
      </w:r>
      <w:r w:rsidR="00BC70AF">
        <w:rPr>
          <w:rFonts w:ascii="Times New Roman" w:hAnsi="Times New Roman" w:cs="Times New Roman"/>
          <w:b/>
          <w:sz w:val="28"/>
        </w:rPr>
        <w:t xml:space="preserve">    </w:t>
      </w:r>
      <w:r w:rsidR="00BC70AF" w:rsidRPr="00E319EE">
        <w:rPr>
          <w:rFonts w:ascii="Times New Roman" w:hAnsi="Times New Roman" w:cs="Times New Roman"/>
          <w:b/>
          <w:sz w:val="28"/>
        </w:rPr>
        <w:t xml:space="preserve">       Учебная группа </w:t>
      </w:r>
      <w:r>
        <w:rPr>
          <w:rFonts w:ascii="Times New Roman" w:hAnsi="Times New Roman" w:cs="Times New Roman"/>
          <w:b/>
          <w:sz w:val="28"/>
          <w:lang w:val="uk-UA"/>
        </w:rPr>
        <w:t>4Т</w:t>
      </w:r>
      <w:r w:rsidR="00BC70AF">
        <w:rPr>
          <w:rFonts w:ascii="Times New Roman" w:hAnsi="Times New Roman" w:cs="Times New Roman"/>
          <w:b/>
          <w:sz w:val="28"/>
          <w:lang w:val="uk-UA"/>
        </w:rPr>
        <w:t>М</w:t>
      </w:r>
    </w:p>
    <w:p w:rsidR="00BC70AF" w:rsidRDefault="00BC70AF" w:rsidP="00BC70AF">
      <w:pPr>
        <w:spacing w:after="0" w:line="240" w:lineRule="auto"/>
        <w:jc w:val="center"/>
        <w:rPr>
          <w:rFonts w:ascii="Times New Roman" w:eastAsia="Times New Roman" w:hAnsi="Times New Roman" w:cs="Times New Roman"/>
          <w:b/>
          <w:sz w:val="28"/>
          <w:szCs w:val="28"/>
        </w:rPr>
      </w:pPr>
    </w:p>
    <w:p w:rsidR="00BC70AF" w:rsidRDefault="00BC70AF" w:rsidP="00BC70AF">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8D6355" w:rsidRPr="00564BE7" w:rsidRDefault="008D6355" w:rsidP="008D6355">
      <w:pPr>
        <w:spacing w:after="0" w:line="240" w:lineRule="auto"/>
        <w:ind w:firstLine="567"/>
        <w:jc w:val="center"/>
        <w:rPr>
          <w:rFonts w:ascii="Times New Roman" w:hAnsi="Times New Roman" w:cs="Times New Roman"/>
          <w:b/>
          <w:sz w:val="28"/>
          <w:szCs w:val="28"/>
        </w:rPr>
      </w:pPr>
      <w:r w:rsidRPr="00564BE7">
        <w:rPr>
          <w:rFonts w:ascii="Times New Roman" w:hAnsi="Times New Roman" w:cs="Times New Roman"/>
          <w:b/>
          <w:sz w:val="28"/>
          <w:szCs w:val="28"/>
        </w:rPr>
        <w:t>МДК 02.01 Управление коллективом исполнителей</w:t>
      </w:r>
    </w:p>
    <w:p w:rsidR="008D6355" w:rsidRPr="00564BE7" w:rsidRDefault="008D6355" w:rsidP="008D6355">
      <w:pPr>
        <w:spacing w:after="0" w:line="240" w:lineRule="auto"/>
        <w:jc w:val="center"/>
        <w:rPr>
          <w:rFonts w:ascii="Times New Roman" w:eastAsia="Times New Roman" w:hAnsi="Times New Roman" w:cs="Times New Roman"/>
          <w:b/>
          <w:sz w:val="28"/>
          <w:szCs w:val="28"/>
          <w:lang w:val="uk-UA"/>
        </w:rPr>
      </w:pPr>
      <w:r w:rsidRPr="00564BE7">
        <w:rPr>
          <w:rFonts w:ascii="Times New Roman" w:hAnsi="Times New Roman" w:cs="Times New Roman"/>
          <w:b/>
          <w:sz w:val="28"/>
          <w:szCs w:val="28"/>
        </w:rPr>
        <w:t>Раздел</w:t>
      </w:r>
      <w:r>
        <w:rPr>
          <w:rFonts w:ascii="Times New Roman" w:hAnsi="Times New Roman" w:cs="Times New Roman"/>
          <w:b/>
          <w:sz w:val="28"/>
          <w:szCs w:val="28"/>
        </w:rPr>
        <w:t xml:space="preserve"> 5</w:t>
      </w:r>
      <w:r w:rsidRPr="00564BE7">
        <w:rPr>
          <w:rFonts w:ascii="Times New Roman" w:hAnsi="Times New Roman"/>
          <w:b/>
        </w:rPr>
        <w:t xml:space="preserve"> </w:t>
      </w:r>
      <w:r w:rsidRPr="00564BE7">
        <w:rPr>
          <w:rFonts w:ascii="Times New Roman" w:hAnsi="Times New Roman"/>
          <w:b/>
          <w:sz w:val="28"/>
          <w:szCs w:val="28"/>
        </w:rPr>
        <w:t>Технико-экономическое планирование на предприятиях автомобильного транспорта</w:t>
      </w:r>
    </w:p>
    <w:p w:rsidR="00BC70AF" w:rsidRDefault="008D6355" w:rsidP="00BC70AF">
      <w:pPr>
        <w:spacing w:after="0" w:line="240" w:lineRule="auto"/>
        <w:ind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Тема 1.3</w:t>
      </w:r>
      <w:r w:rsidR="00BC70AF" w:rsidRPr="00C22FDE">
        <w:rPr>
          <w:rFonts w:ascii="Times New Roman" w:hAnsi="Times New Roman" w:cs="Times New Roman"/>
          <w:b/>
          <w:sz w:val="28"/>
          <w:szCs w:val="28"/>
        </w:rPr>
        <w:t>:</w:t>
      </w:r>
      <w:r w:rsidR="00BC70AF" w:rsidRPr="00C22FDE">
        <w:rPr>
          <w:rFonts w:ascii="Times New Roman" w:eastAsia="Times New Roman" w:hAnsi="Times New Roman" w:cs="Times New Roman"/>
          <w:b/>
          <w:sz w:val="28"/>
          <w:szCs w:val="28"/>
        </w:rPr>
        <w:t xml:space="preserve"> Материально-техническая база и производственные фонды</w:t>
      </w:r>
    </w:p>
    <w:p w:rsidR="00E57E28" w:rsidRPr="00C22FDE" w:rsidRDefault="00E57E28" w:rsidP="00BC70AF">
      <w:pPr>
        <w:spacing w:after="0" w:line="240" w:lineRule="auto"/>
        <w:ind w:firstLine="567"/>
        <w:jc w:val="center"/>
        <w:rPr>
          <w:rFonts w:ascii="Times New Roman" w:eastAsia="Times New Roman" w:hAnsi="Times New Roman" w:cs="Times New Roman"/>
          <w:b/>
          <w:sz w:val="28"/>
          <w:szCs w:val="28"/>
        </w:rPr>
      </w:pPr>
    </w:p>
    <w:p w:rsidR="00BC70AF" w:rsidRDefault="00BC70AF" w:rsidP="00BC70AF">
      <w:pPr>
        <w:spacing w:after="0" w:line="240" w:lineRule="auto"/>
        <w:jc w:val="center"/>
        <w:rPr>
          <w:rFonts w:ascii="Times New Roman" w:hAnsi="Times New Roman" w:cs="Times New Roman"/>
          <w:sz w:val="28"/>
          <w:szCs w:val="28"/>
          <w:lang w:val="uk-UA"/>
        </w:rPr>
      </w:pPr>
      <w:r w:rsidRPr="00C22FDE">
        <w:rPr>
          <w:rFonts w:ascii="Times New Roman" w:hAnsi="Times New Roman" w:cs="Times New Roman"/>
          <w:sz w:val="28"/>
          <w:szCs w:val="28"/>
        </w:rPr>
        <w:t>Лекция №</w:t>
      </w:r>
      <w:r w:rsidR="008D6355">
        <w:rPr>
          <w:rFonts w:ascii="Times New Roman" w:hAnsi="Times New Roman" w:cs="Times New Roman"/>
          <w:sz w:val="28"/>
          <w:szCs w:val="28"/>
          <w:lang w:val="uk-UA"/>
        </w:rPr>
        <w:t>20</w:t>
      </w:r>
    </w:p>
    <w:p w:rsidR="00BC70AF" w:rsidRPr="00B0466D" w:rsidRDefault="00BC70AF" w:rsidP="00BC70AF">
      <w:pPr>
        <w:spacing w:after="0" w:line="240" w:lineRule="auto"/>
        <w:ind w:firstLine="709"/>
        <w:jc w:val="both"/>
        <w:rPr>
          <w:rFonts w:ascii="Times New Roman" w:eastAsia="Times New Roman" w:hAnsi="Times New Roman" w:cs="Times New Roman"/>
          <w:b/>
          <w:sz w:val="28"/>
          <w:szCs w:val="28"/>
        </w:rPr>
      </w:pPr>
      <w:r w:rsidRPr="00B0466D">
        <w:rPr>
          <w:rFonts w:ascii="Times New Roman" w:eastAsia="Times New Roman" w:hAnsi="Times New Roman" w:cs="Times New Roman"/>
          <w:b/>
          <w:sz w:val="28"/>
          <w:szCs w:val="28"/>
        </w:rPr>
        <w:t xml:space="preserve">Цели занятия: </w:t>
      </w:r>
    </w:p>
    <w:p w:rsidR="00087A8C" w:rsidRPr="00BC70AF" w:rsidRDefault="00BC70AF" w:rsidP="00087A8C">
      <w:pPr>
        <w:tabs>
          <w:tab w:val="left" w:pos="567"/>
        </w:tabs>
        <w:spacing w:after="0" w:line="240" w:lineRule="auto"/>
        <w:ind w:firstLine="567"/>
        <w:jc w:val="both"/>
        <w:rPr>
          <w:rFonts w:ascii="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образовательная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изучение</w:t>
      </w:r>
      <w:r w:rsidRPr="00FB7E20">
        <w:rPr>
          <w:rFonts w:ascii="Times New Roman" w:hAnsi="Times New Roman" w:cs="Times New Roman"/>
          <w:sz w:val="28"/>
          <w:szCs w:val="28"/>
        </w:rPr>
        <w:t xml:space="preserve"> </w:t>
      </w:r>
      <w:r w:rsidR="00087A8C">
        <w:rPr>
          <w:rFonts w:ascii="Times New Roman" w:hAnsi="Times New Roman" w:cs="Times New Roman"/>
          <w:sz w:val="28"/>
          <w:szCs w:val="28"/>
        </w:rPr>
        <w:t>видов износа и амортизации</w:t>
      </w:r>
      <w:r w:rsidR="00087A8C" w:rsidRPr="00BC70AF">
        <w:rPr>
          <w:rFonts w:ascii="Times New Roman" w:hAnsi="Times New Roman" w:cs="Times New Roman"/>
          <w:sz w:val="28"/>
          <w:szCs w:val="28"/>
        </w:rPr>
        <w:t xml:space="preserve"> основных фондов</w:t>
      </w:r>
    </w:p>
    <w:p w:rsidR="00BC70AF" w:rsidRPr="00B0466D" w:rsidRDefault="00BC70AF" w:rsidP="00BC70AF">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воспитательная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воспитание интереса к выбранной специальности;</w:t>
      </w:r>
    </w:p>
    <w:p w:rsidR="00BC70AF" w:rsidRDefault="00BC70AF" w:rsidP="00BC70AF">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развивающая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развитие умения анализировать полученную информацию</w:t>
      </w:r>
      <w:r>
        <w:rPr>
          <w:rFonts w:ascii="Times New Roman" w:eastAsia="Times New Roman" w:hAnsi="Times New Roman" w:cs="Times New Roman"/>
          <w:sz w:val="28"/>
          <w:szCs w:val="28"/>
        </w:rPr>
        <w:t>.</w:t>
      </w:r>
    </w:p>
    <w:p w:rsidR="00BC70AF" w:rsidRPr="00087A8C" w:rsidRDefault="00BC70AF" w:rsidP="00BC70AF">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Задачи занятия: </w:t>
      </w:r>
      <w:r w:rsidRPr="00B0466D">
        <w:rPr>
          <w:rFonts w:ascii="Times New Roman" w:eastAsia="Times New Roman" w:hAnsi="Times New Roman" w:cs="Times New Roman"/>
          <w:sz w:val="28"/>
          <w:szCs w:val="28"/>
        </w:rPr>
        <w:t>рассмотреть</w:t>
      </w:r>
      <w:r w:rsidR="00087A8C" w:rsidRPr="00087A8C">
        <w:rPr>
          <w:sz w:val="28"/>
          <w:szCs w:val="28"/>
        </w:rPr>
        <w:t xml:space="preserve"> </w:t>
      </w:r>
      <w:r w:rsidR="00087A8C">
        <w:rPr>
          <w:rFonts w:ascii="Times New Roman" w:hAnsi="Times New Roman" w:cs="Times New Roman"/>
          <w:sz w:val="28"/>
          <w:szCs w:val="28"/>
        </w:rPr>
        <w:t>п</w:t>
      </w:r>
      <w:r w:rsidR="00087A8C" w:rsidRPr="00087A8C">
        <w:rPr>
          <w:rFonts w:ascii="Times New Roman" w:hAnsi="Times New Roman" w:cs="Times New Roman"/>
          <w:sz w:val="28"/>
          <w:szCs w:val="28"/>
        </w:rPr>
        <w:t>онятие износа основных фондов предприятия</w:t>
      </w:r>
      <w:r w:rsidR="00087A8C">
        <w:rPr>
          <w:rFonts w:ascii="Times New Roman" w:hAnsi="Times New Roman" w:cs="Times New Roman"/>
          <w:sz w:val="28"/>
          <w:szCs w:val="28"/>
        </w:rPr>
        <w:t>;</w:t>
      </w:r>
      <w:r w:rsidR="00087A8C" w:rsidRPr="00087A8C">
        <w:rPr>
          <w:sz w:val="28"/>
          <w:szCs w:val="28"/>
        </w:rPr>
        <w:t xml:space="preserve"> </w:t>
      </w:r>
      <w:r w:rsidR="00087A8C" w:rsidRPr="00087A8C">
        <w:rPr>
          <w:rFonts w:ascii="Times New Roman" w:hAnsi="Times New Roman" w:cs="Times New Roman"/>
          <w:sz w:val="28"/>
          <w:szCs w:val="28"/>
        </w:rPr>
        <w:t>понятие амортизации основных фондов предприятия и способы ее исчисления</w:t>
      </w:r>
    </w:p>
    <w:p w:rsidR="00BC70AF" w:rsidRPr="00AE376A" w:rsidRDefault="00BC70AF" w:rsidP="00BC70AF">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Мотивация:</w:t>
      </w:r>
      <w:r w:rsidRPr="00B0466D">
        <w:rPr>
          <w:rFonts w:ascii="Times New Roman" w:eastAsia="Times New Roman" w:hAnsi="Times New Roman" w:cs="Times New Roman"/>
          <w:b/>
          <w:sz w:val="28"/>
          <w:szCs w:val="28"/>
        </w:rPr>
        <w:tab/>
      </w:r>
      <w:r w:rsidRPr="00B0466D">
        <w:rPr>
          <w:rFonts w:ascii="Times New Roman" w:eastAsia="Times New Roman" w:hAnsi="Times New Roman" w:cs="Times New Roman"/>
          <w:sz w:val="28"/>
          <w:szCs w:val="28"/>
        </w:rPr>
        <w:t xml:space="preserve">полученные знания и умения необходимы для дальнейшего изучения учебной дисциплины </w:t>
      </w:r>
      <w:r w:rsidRPr="00F90256">
        <w:rPr>
          <w:rFonts w:ascii="Times New Roman" w:hAnsi="Times New Roman"/>
          <w:sz w:val="28"/>
          <w:szCs w:val="28"/>
          <w:lang w:val="uk-UA"/>
        </w:rPr>
        <w:t xml:space="preserve">МДК 02.01 </w:t>
      </w:r>
      <w:r w:rsidR="00C75D79" w:rsidRPr="00C75D79">
        <w:rPr>
          <w:rFonts w:ascii="Times New Roman" w:hAnsi="Times New Roman"/>
          <w:sz w:val="28"/>
          <w:szCs w:val="28"/>
        </w:rPr>
        <w:t>Управление</w:t>
      </w:r>
      <w:r w:rsidR="00C75D79">
        <w:rPr>
          <w:rFonts w:ascii="Times New Roman" w:hAnsi="Times New Roman"/>
          <w:sz w:val="28"/>
          <w:szCs w:val="28"/>
          <w:lang w:val="uk-UA"/>
        </w:rPr>
        <w:t xml:space="preserve"> колективом </w:t>
      </w:r>
      <w:r w:rsidR="00C75D79" w:rsidRPr="00C75D79">
        <w:rPr>
          <w:rFonts w:ascii="Times New Roman" w:hAnsi="Times New Roman"/>
          <w:sz w:val="28"/>
          <w:szCs w:val="28"/>
        </w:rPr>
        <w:t>исполнителей</w:t>
      </w:r>
      <w:r w:rsidR="00C75D79">
        <w:rPr>
          <w:rFonts w:ascii="Times New Roman" w:hAnsi="Times New Roman"/>
          <w:sz w:val="28"/>
          <w:szCs w:val="28"/>
          <w:lang w:val="uk-UA"/>
        </w:rPr>
        <w:t xml:space="preserve"> </w:t>
      </w:r>
      <w:r w:rsidRPr="00B0466D">
        <w:rPr>
          <w:rFonts w:ascii="Times New Roman" w:eastAsia="Times New Roman" w:hAnsi="Times New Roman" w:cs="Times New Roman"/>
          <w:sz w:val="28"/>
          <w:szCs w:val="28"/>
        </w:rPr>
        <w:t>и найдут практическое применение при трудоус</w:t>
      </w:r>
      <w:r>
        <w:rPr>
          <w:rFonts w:ascii="Times New Roman" w:eastAsia="Times New Roman" w:hAnsi="Times New Roman" w:cs="Times New Roman"/>
          <w:sz w:val="28"/>
          <w:szCs w:val="28"/>
        </w:rPr>
        <w:t>тройстве по специальности</w:t>
      </w:r>
      <w:r w:rsidRPr="00AE376A">
        <w:rPr>
          <w:rFonts w:ascii="Times New Roman" w:eastAsia="Times New Roman" w:hAnsi="Times New Roman" w:cs="Times New Roman"/>
          <w:sz w:val="28"/>
          <w:szCs w:val="28"/>
        </w:rPr>
        <w:t>.</w:t>
      </w:r>
    </w:p>
    <w:p w:rsidR="00BC70AF" w:rsidRPr="00922F60" w:rsidRDefault="00BC70AF" w:rsidP="00BC70AF">
      <w:pPr>
        <w:spacing w:after="0" w:line="240" w:lineRule="auto"/>
        <w:ind w:firstLine="709"/>
        <w:jc w:val="both"/>
        <w:rPr>
          <w:rFonts w:ascii="Times New Roman" w:eastAsia="Times New Roman" w:hAnsi="Times New Roman" w:cs="Times New Roman"/>
          <w:b/>
          <w:sz w:val="28"/>
          <w:szCs w:val="28"/>
        </w:rPr>
      </w:pPr>
    </w:p>
    <w:p w:rsidR="00BC70AF" w:rsidRPr="00287DE6" w:rsidRDefault="00BC70AF" w:rsidP="00BC70AF">
      <w:pPr>
        <w:spacing w:after="0" w:line="240" w:lineRule="auto"/>
        <w:ind w:firstLine="709"/>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BC70AF" w:rsidRDefault="00BC70AF" w:rsidP="00BC70AF">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1.</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BA57AE" w:rsidRPr="00287DE6" w:rsidRDefault="00BA57AE" w:rsidP="00BC7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Выполнить практическое задание.</w:t>
      </w:r>
    </w:p>
    <w:p w:rsidR="00BC70AF" w:rsidRDefault="00BA57AE" w:rsidP="00BC70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C70AF" w:rsidRPr="00287DE6">
        <w:rPr>
          <w:rFonts w:ascii="Times New Roman" w:eastAsia="Times New Roman" w:hAnsi="Times New Roman" w:cs="Times New Roman"/>
          <w:sz w:val="28"/>
          <w:szCs w:val="28"/>
        </w:rPr>
        <w:t xml:space="preserve">. Ответить на контрольные вопросы. </w:t>
      </w:r>
    </w:p>
    <w:p w:rsidR="00BC70AF" w:rsidRDefault="00BC70AF" w:rsidP="00BC70AF">
      <w:pPr>
        <w:spacing w:after="0" w:line="240" w:lineRule="auto"/>
        <w:ind w:firstLine="709"/>
        <w:jc w:val="both"/>
        <w:rPr>
          <w:rFonts w:ascii="Times New Roman" w:eastAsia="Times New Roman" w:hAnsi="Times New Roman" w:cs="Times New Roman"/>
          <w:b/>
          <w:sz w:val="28"/>
          <w:szCs w:val="28"/>
        </w:rPr>
      </w:pPr>
      <w:r w:rsidRPr="00287DE6">
        <w:rPr>
          <w:rFonts w:ascii="Times New Roman" w:eastAsia="Times New Roman" w:hAnsi="Times New Roman" w:cs="Times New Roman"/>
          <w:sz w:val="28"/>
          <w:szCs w:val="28"/>
        </w:rPr>
        <w:t>Фотографию конспекта</w:t>
      </w:r>
      <w:r w:rsidR="00BE162E">
        <w:rPr>
          <w:rFonts w:ascii="Times New Roman" w:eastAsia="Times New Roman" w:hAnsi="Times New Roman" w:cs="Times New Roman"/>
          <w:sz w:val="28"/>
          <w:szCs w:val="28"/>
        </w:rPr>
        <w:t xml:space="preserve">, </w:t>
      </w:r>
      <w:r w:rsidRPr="00287DE6">
        <w:rPr>
          <w:rFonts w:ascii="Times New Roman" w:eastAsia="Times New Roman" w:hAnsi="Times New Roman" w:cs="Times New Roman"/>
          <w:sz w:val="28"/>
          <w:szCs w:val="28"/>
        </w:rPr>
        <w:t xml:space="preserve">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5" w:history="1">
        <w:r w:rsidRPr="004414B0">
          <w:rPr>
            <w:rStyle w:val="a3"/>
            <w:rFonts w:ascii="Times New Roman" w:hAnsi="Times New Roman" w:cs="Times New Roman"/>
            <w:b/>
            <w:sz w:val="28"/>
            <w:szCs w:val="28"/>
            <w:lang w:val="en-US"/>
          </w:rPr>
          <w:t>kravcova</w:t>
        </w:r>
        <w:r w:rsidRPr="004414B0">
          <w:rPr>
            <w:rStyle w:val="a3"/>
            <w:rFonts w:ascii="Times New Roman" w:hAnsi="Times New Roman" w:cs="Times New Roman"/>
            <w:b/>
            <w:sz w:val="28"/>
            <w:szCs w:val="28"/>
          </w:rPr>
          <w:t>200167@</w:t>
        </w:r>
        <w:r w:rsidRPr="004414B0">
          <w:rPr>
            <w:rStyle w:val="a3"/>
            <w:rFonts w:ascii="Times New Roman" w:hAnsi="Times New Roman" w:cs="Times New Roman"/>
            <w:b/>
            <w:sz w:val="28"/>
            <w:szCs w:val="28"/>
            <w:lang w:val="en-US"/>
          </w:rPr>
          <w:t>mail</w:t>
        </w:r>
        <w:r w:rsidRPr="004414B0">
          <w:rPr>
            <w:rStyle w:val="a3"/>
            <w:rFonts w:ascii="Times New Roman" w:hAnsi="Times New Roman" w:cs="Times New Roman"/>
            <w:b/>
            <w:sz w:val="28"/>
            <w:szCs w:val="28"/>
          </w:rPr>
          <w:t>.</w:t>
        </w:r>
        <w:r w:rsidRPr="004414B0">
          <w:rPr>
            <w:rStyle w:val="a3"/>
            <w:rFonts w:ascii="Times New Roman" w:hAnsi="Times New Roman" w:cs="Times New Roman"/>
            <w:b/>
            <w:sz w:val="28"/>
            <w:szCs w:val="28"/>
            <w:lang w:val="en-US"/>
          </w:rPr>
          <w:t>ru</w:t>
        </w:r>
      </w:hyperlink>
      <w:r w:rsidRPr="00655116">
        <w:rPr>
          <w:rFonts w:ascii="Times New Roman" w:eastAsia="Times New Roman" w:hAnsi="Times New Roman" w:cs="Times New Roman"/>
          <w:sz w:val="28"/>
          <w:szCs w:val="28"/>
        </w:rPr>
        <w:t xml:space="preserve"> </w:t>
      </w:r>
      <w:r w:rsidRPr="00287DE6">
        <w:rPr>
          <w:rFonts w:ascii="Times New Roman" w:eastAsia="Times New Roman" w:hAnsi="Times New Roman" w:cs="Times New Roman"/>
          <w:sz w:val="28"/>
          <w:szCs w:val="28"/>
        </w:rPr>
        <w:t xml:space="preserve">в срок </w:t>
      </w:r>
      <w:r w:rsidR="008517F8">
        <w:rPr>
          <w:rFonts w:ascii="Times New Roman" w:eastAsia="Times New Roman" w:hAnsi="Times New Roman" w:cs="Times New Roman"/>
          <w:b/>
          <w:sz w:val="28"/>
          <w:szCs w:val="28"/>
        </w:rPr>
        <w:t>до 08.00 19</w:t>
      </w:r>
      <w:r w:rsidR="00B43515">
        <w:rPr>
          <w:rFonts w:ascii="Times New Roman" w:eastAsia="Times New Roman" w:hAnsi="Times New Roman" w:cs="Times New Roman"/>
          <w:b/>
          <w:sz w:val="28"/>
          <w:szCs w:val="28"/>
        </w:rPr>
        <w:t>.11</w:t>
      </w:r>
      <w:r w:rsidRPr="00A16164">
        <w:rPr>
          <w:rFonts w:ascii="Times New Roman" w:eastAsia="Times New Roman" w:hAnsi="Times New Roman" w:cs="Times New Roman"/>
          <w:b/>
          <w:sz w:val="28"/>
          <w:szCs w:val="28"/>
        </w:rPr>
        <w:t>.2021.</w:t>
      </w:r>
    </w:p>
    <w:p w:rsidR="00BC70AF" w:rsidRPr="00BC70AF" w:rsidRDefault="00BC70AF" w:rsidP="00BC70AF">
      <w:pPr>
        <w:spacing w:after="0" w:line="240" w:lineRule="auto"/>
        <w:ind w:firstLine="709"/>
        <w:jc w:val="both"/>
        <w:rPr>
          <w:rFonts w:ascii="Times New Roman" w:eastAsia="Times New Roman" w:hAnsi="Times New Roman" w:cs="Times New Roman"/>
          <w:sz w:val="28"/>
          <w:szCs w:val="28"/>
        </w:rPr>
      </w:pPr>
    </w:p>
    <w:p w:rsidR="00BC70AF" w:rsidRPr="00BC70AF" w:rsidRDefault="00BC70AF" w:rsidP="00BC70AF">
      <w:pPr>
        <w:spacing w:after="0" w:line="240" w:lineRule="auto"/>
        <w:jc w:val="center"/>
        <w:rPr>
          <w:rFonts w:ascii="Times New Roman" w:hAnsi="Times New Roman" w:cs="Times New Roman"/>
          <w:sz w:val="28"/>
          <w:szCs w:val="28"/>
          <w:lang w:val="uk-UA"/>
        </w:rPr>
      </w:pPr>
      <w:r w:rsidRPr="00BC70AF">
        <w:rPr>
          <w:rFonts w:ascii="Times New Roman" w:hAnsi="Times New Roman" w:cs="Times New Roman"/>
          <w:sz w:val="28"/>
          <w:szCs w:val="28"/>
          <w:lang w:val="uk-UA"/>
        </w:rPr>
        <w:t>План</w:t>
      </w:r>
    </w:p>
    <w:p w:rsidR="00BC70AF" w:rsidRDefault="00BC70AF" w:rsidP="00BC70AF">
      <w:pPr>
        <w:tabs>
          <w:tab w:val="left" w:pos="567"/>
        </w:tabs>
        <w:spacing w:after="0" w:line="240" w:lineRule="auto"/>
        <w:ind w:firstLine="567"/>
        <w:jc w:val="both"/>
        <w:rPr>
          <w:rFonts w:ascii="Times New Roman" w:hAnsi="Times New Roman" w:cs="Times New Roman"/>
          <w:sz w:val="28"/>
          <w:szCs w:val="28"/>
        </w:rPr>
      </w:pPr>
      <w:r w:rsidRPr="00BC70AF">
        <w:rPr>
          <w:rFonts w:ascii="Times New Roman" w:hAnsi="Times New Roman" w:cs="Times New Roman"/>
          <w:sz w:val="28"/>
          <w:szCs w:val="28"/>
        </w:rPr>
        <w:t>1. Виды износа и амортизация основных фондов</w:t>
      </w:r>
    </w:p>
    <w:p w:rsidR="008D6355" w:rsidRDefault="008D6355" w:rsidP="008D635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Учет и оценка основных фондов</w:t>
      </w:r>
      <w:bookmarkStart w:id="0" w:name="_GoBack"/>
      <w:bookmarkEnd w:id="0"/>
    </w:p>
    <w:p w:rsidR="00BC70AF" w:rsidRDefault="00BC70AF" w:rsidP="00BC70AF">
      <w:pPr>
        <w:spacing w:after="0" w:line="240" w:lineRule="auto"/>
        <w:ind w:firstLine="709"/>
        <w:jc w:val="both"/>
        <w:rPr>
          <w:rFonts w:ascii="Times New Roman" w:hAnsi="Times New Roman" w:cs="Times New Roman"/>
          <w:sz w:val="28"/>
          <w:szCs w:val="28"/>
        </w:rPr>
      </w:pPr>
    </w:p>
    <w:p w:rsidR="00BC70AF" w:rsidRPr="008F2E57" w:rsidRDefault="00BC70AF" w:rsidP="00BC70AF">
      <w:pPr>
        <w:spacing w:after="0" w:line="240" w:lineRule="auto"/>
        <w:ind w:firstLine="709"/>
        <w:jc w:val="both"/>
        <w:rPr>
          <w:rFonts w:ascii="Times New Roman" w:hAnsi="Times New Roman" w:cs="Times New Roman"/>
          <w:noProof/>
          <w:sz w:val="28"/>
          <w:szCs w:val="28"/>
        </w:rPr>
      </w:pPr>
      <w:r w:rsidRPr="008F2E57">
        <w:rPr>
          <w:rFonts w:ascii="Times New Roman" w:hAnsi="Times New Roman" w:cs="Times New Roman"/>
          <w:sz w:val="28"/>
          <w:szCs w:val="28"/>
        </w:rPr>
        <w:t>Литература:</w:t>
      </w:r>
    </w:p>
    <w:p w:rsidR="00BC70AF" w:rsidRDefault="00BC70AF" w:rsidP="00BC70AF">
      <w:pPr>
        <w:spacing w:after="0" w:line="240" w:lineRule="auto"/>
        <w:rPr>
          <w:rFonts w:ascii="Times New Roman" w:hAnsi="Times New Roman" w:cs="Times New Roman"/>
          <w:sz w:val="28"/>
          <w:szCs w:val="28"/>
          <w:shd w:val="clear" w:color="auto" w:fill="FFFFFF"/>
          <w:lang w:val="uk-UA"/>
        </w:rPr>
      </w:pPr>
      <w:r w:rsidRPr="008F2E57">
        <w:rPr>
          <w:rFonts w:ascii="Times New Roman" w:hAnsi="Times New Roman" w:cs="Times New Roman"/>
          <w:sz w:val="28"/>
          <w:szCs w:val="10"/>
        </w:rPr>
        <w:t xml:space="preserve">1. </w:t>
      </w:r>
      <w:proofErr w:type="spellStart"/>
      <w:r w:rsidRPr="008F2E57">
        <w:rPr>
          <w:rFonts w:ascii="Times New Roman" w:hAnsi="Times New Roman" w:cs="Times New Roman"/>
          <w:sz w:val="28"/>
          <w:szCs w:val="10"/>
        </w:rPr>
        <w:t>Туревский</w:t>
      </w:r>
      <w:proofErr w:type="spellEnd"/>
      <w:r w:rsidRPr="008F2E57">
        <w:rPr>
          <w:rFonts w:ascii="Times New Roman" w:hAnsi="Times New Roman" w:cs="Times New Roman"/>
          <w:sz w:val="28"/>
          <w:szCs w:val="10"/>
        </w:rPr>
        <w:t xml:space="preserve"> И.С. </w:t>
      </w:r>
      <w:r w:rsidRPr="008F2E57">
        <w:rPr>
          <w:rFonts w:ascii="Times New Roman" w:eastAsia="Times New Roman" w:hAnsi="Times New Roman" w:cs="Times New Roman"/>
          <w:sz w:val="28"/>
          <w:szCs w:val="28"/>
        </w:rPr>
        <w:t>Э</w:t>
      </w:r>
      <w:r w:rsidRPr="008F2E57">
        <w:rPr>
          <w:rFonts w:ascii="Times New Roman" w:hAnsi="Times New Roman" w:cs="Times New Roman"/>
          <w:sz w:val="28"/>
          <w:szCs w:val="10"/>
        </w:rPr>
        <w:t>кономика отрасли.</w:t>
      </w:r>
      <w:r>
        <w:rPr>
          <w:rFonts w:ascii="Times New Roman" w:hAnsi="Times New Roman" w:cs="Times New Roman"/>
          <w:sz w:val="28"/>
          <w:szCs w:val="10"/>
          <w:lang w:val="uk-UA"/>
        </w:rPr>
        <w:t xml:space="preserve"> </w:t>
      </w:r>
      <w:proofErr w:type="spellStart"/>
      <w:r>
        <w:rPr>
          <w:rFonts w:ascii="Times New Roman" w:hAnsi="Times New Roman" w:cs="Times New Roman"/>
          <w:sz w:val="28"/>
          <w:szCs w:val="10"/>
          <w:lang w:val="uk-UA"/>
        </w:rPr>
        <w:t>Автомобильн</w:t>
      </w:r>
      <w:proofErr w:type="spellEnd"/>
      <w:r w:rsidRPr="00941EDF">
        <w:rPr>
          <w:rFonts w:ascii="Times New Roman" w:eastAsia="Times New Roman" w:hAnsi="Times New Roman" w:cs="Times New Roman"/>
          <w:sz w:val="28"/>
          <w:szCs w:val="28"/>
        </w:rPr>
        <w:t>ы</w:t>
      </w:r>
      <w:r>
        <w:rPr>
          <w:rFonts w:ascii="Times New Roman" w:hAnsi="Times New Roman" w:cs="Times New Roman"/>
          <w:sz w:val="28"/>
          <w:szCs w:val="10"/>
          <w:lang w:val="uk-UA"/>
        </w:rPr>
        <w:t xml:space="preserve">й транспорт. </w:t>
      </w:r>
      <w:r w:rsidRPr="00A108E7">
        <w:rPr>
          <w:rFonts w:ascii="Times New Roman" w:hAnsi="Times New Roman" w:cs="Times New Roman"/>
          <w:sz w:val="28"/>
          <w:szCs w:val="28"/>
          <w:shd w:val="clear" w:color="auto" w:fill="FFFFFF"/>
        </w:rPr>
        <w:t>М.: ИД «ФОРУМ»; ИНФРА-М, 2011, 288с</w:t>
      </w:r>
      <w:r w:rsidRPr="00A108E7">
        <w:rPr>
          <w:rFonts w:ascii="Times New Roman" w:hAnsi="Times New Roman" w:cs="Times New Roman"/>
          <w:sz w:val="28"/>
          <w:szCs w:val="28"/>
          <w:shd w:val="clear" w:color="auto" w:fill="FFFFFF"/>
          <w:lang w:val="uk-UA"/>
        </w:rPr>
        <w:t>.</w:t>
      </w:r>
    </w:p>
    <w:p w:rsidR="00BC70AF" w:rsidRDefault="00BC70AF" w:rsidP="00BC70AF">
      <w:pPr>
        <w:spacing w:after="0" w:line="240" w:lineRule="auto"/>
        <w:rPr>
          <w:rFonts w:ascii="Times New Roman" w:hAnsi="Times New Roman" w:cs="Times New Roman"/>
          <w:sz w:val="28"/>
          <w:szCs w:val="28"/>
          <w:lang w:val="uk-UA"/>
        </w:rPr>
      </w:pPr>
    </w:p>
    <w:p w:rsidR="00BC70AF" w:rsidRPr="00087A8C" w:rsidRDefault="00BC70AF" w:rsidP="00BC70AF">
      <w:pPr>
        <w:tabs>
          <w:tab w:val="left" w:pos="567"/>
        </w:tabs>
        <w:spacing w:after="0" w:line="240" w:lineRule="auto"/>
        <w:ind w:firstLine="567"/>
        <w:jc w:val="both"/>
        <w:rPr>
          <w:rFonts w:ascii="Times New Roman" w:hAnsi="Times New Roman" w:cs="Times New Roman"/>
          <w:b/>
          <w:sz w:val="28"/>
          <w:szCs w:val="28"/>
        </w:rPr>
      </w:pPr>
      <w:r w:rsidRPr="00087A8C">
        <w:rPr>
          <w:rFonts w:ascii="Times New Roman" w:hAnsi="Times New Roman" w:cs="Times New Roman"/>
          <w:b/>
          <w:sz w:val="28"/>
          <w:szCs w:val="28"/>
        </w:rPr>
        <w:t>Вопрос 1. Виды износа и амортизация основных фондов</w:t>
      </w:r>
    </w:p>
    <w:p w:rsidR="00BC70AF" w:rsidRPr="00087A8C" w:rsidRDefault="00BC70AF" w:rsidP="00BC70AF">
      <w:pPr>
        <w:pStyle w:val="a5"/>
        <w:shd w:val="clear" w:color="auto" w:fill="FFFFFF"/>
        <w:spacing w:before="0" w:beforeAutospacing="0" w:after="0" w:afterAutospacing="0"/>
        <w:ind w:firstLine="567"/>
        <w:jc w:val="both"/>
        <w:rPr>
          <w:b/>
          <w:bCs/>
          <w:color w:val="000000"/>
          <w:sz w:val="28"/>
          <w:szCs w:val="28"/>
        </w:rPr>
      </w:pPr>
    </w:p>
    <w:p w:rsidR="00BC70AF" w:rsidRPr="00087A8C" w:rsidRDefault="00BC70AF" w:rsidP="00BC70AF">
      <w:pPr>
        <w:pStyle w:val="a5"/>
        <w:shd w:val="clear" w:color="auto" w:fill="FFFFFF"/>
        <w:spacing w:before="0" w:beforeAutospacing="0" w:after="0" w:afterAutospacing="0"/>
        <w:ind w:firstLine="567"/>
        <w:jc w:val="both"/>
        <w:rPr>
          <w:color w:val="000000"/>
          <w:sz w:val="28"/>
          <w:szCs w:val="28"/>
        </w:rPr>
      </w:pPr>
      <w:r w:rsidRPr="00087A8C">
        <w:rPr>
          <w:b/>
          <w:bCs/>
          <w:color w:val="000000"/>
          <w:sz w:val="28"/>
          <w:szCs w:val="28"/>
        </w:rPr>
        <w:t>Основные фонды</w:t>
      </w:r>
      <w:r w:rsidRPr="00087A8C">
        <w:rPr>
          <w:color w:val="000000"/>
          <w:sz w:val="28"/>
          <w:szCs w:val="28"/>
        </w:rPr>
        <w:t xml:space="preserve">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w:t>
      </w:r>
      <w:r w:rsidRPr="00087A8C">
        <w:rPr>
          <w:color w:val="000000"/>
          <w:sz w:val="28"/>
          <w:szCs w:val="28"/>
        </w:rPr>
        <w:lastRenderedPageBreak/>
        <w:t>частям на вновь создаваемую продукцию. К ним относят фонды со сроком службы более одного года и стоимостью более 100 минимальных месячных заработных плат (50 минимальных месячных заработных плат для бюджетных организаций). Они подразделяются на производственные и непроизводственные фонды.</w:t>
      </w:r>
    </w:p>
    <w:p w:rsidR="00BC70AF" w:rsidRPr="00087A8C" w:rsidRDefault="00BC70AF" w:rsidP="00BC70AF">
      <w:pPr>
        <w:pStyle w:val="a5"/>
        <w:shd w:val="clear" w:color="auto" w:fill="FFFFFF"/>
        <w:spacing w:before="0" w:beforeAutospacing="0" w:after="0" w:afterAutospacing="0"/>
        <w:ind w:firstLine="567"/>
        <w:jc w:val="both"/>
        <w:rPr>
          <w:color w:val="000000"/>
          <w:sz w:val="28"/>
          <w:szCs w:val="28"/>
        </w:rPr>
      </w:pPr>
      <w:r w:rsidRPr="00087A8C">
        <w:rPr>
          <w:color w:val="000000"/>
          <w:sz w:val="28"/>
          <w:szCs w:val="28"/>
        </w:rPr>
        <w:t>Производственные фонды участвуют в процессе изготовления продукции или оказания услуг. К ним относятся: станки, машины, приборы, передаточные устройства и т.п.</w:t>
      </w:r>
    </w:p>
    <w:p w:rsidR="00BC70AF" w:rsidRPr="00087A8C" w:rsidRDefault="00BC70AF" w:rsidP="00BC70AF">
      <w:pPr>
        <w:pStyle w:val="a5"/>
        <w:shd w:val="clear" w:color="auto" w:fill="FFFFFF"/>
        <w:spacing w:before="0" w:beforeAutospacing="0" w:after="0" w:afterAutospacing="0"/>
        <w:ind w:firstLine="567"/>
        <w:jc w:val="both"/>
        <w:rPr>
          <w:color w:val="000000"/>
          <w:sz w:val="28"/>
          <w:szCs w:val="28"/>
        </w:rPr>
      </w:pPr>
      <w:r w:rsidRPr="00087A8C">
        <w:rPr>
          <w:color w:val="000000"/>
          <w:sz w:val="28"/>
          <w:szCs w:val="28"/>
        </w:rPr>
        <w:t xml:space="preserve">Непроизводственные основные фонды не участвуют в процессе создания продукции. </w:t>
      </w:r>
      <w:proofErr w:type="gramStart"/>
      <w:r w:rsidRPr="00087A8C">
        <w:rPr>
          <w:color w:val="000000"/>
          <w:sz w:val="28"/>
          <w:szCs w:val="28"/>
        </w:rPr>
        <w:t>К ним относятся: жилые дома, детские сады, клубы, стадионы, поликлиники, санатории и т.п.</w:t>
      </w:r>
      <w:proofErr w:type="gramEnd"/>
    </w:p>
    <w:p w:rsidR="00BC70AF" w:rsidRPr="00087A8C" w:rsidRDefault="00BC70AF" w:rsidP="00BC70AF">
      <w:pPr>
        <w:pStyle w:val="a5"/>
        <w:shd w:val="clear" w:color="auto" w:fill="FFFFFF"/>
        <w:spacing w:before="0" w:beforeAutospacing="0" w:after="0" w:afterAutospacing="0"/>
        <w:ind w:firstLine="567"/>
        <w:jc w:val="both"/>
        <w:rPr>
          <w:color w:val="000000"/>
          <w:sz w:val="28"/>
          <w:szCs w:val="28"/>
        </w:rPr>
      </w:pPr>
      <w:r w:rsidRPr="00087A8C">
        <w:rPr>
          <w:color w:val="000000"/>
          <w:sz w:val="28"/>
          <w:szCs w:val="28"/>
        </w:rPr>
        <w:t>В процессе функционирования основные фонды подвергаются </w:t>
      </w:r>
      <w:r w:rsidRPr="00087A8C">
        <w:rPr>
          <w:b/>
          <w:bCs/>
          <w:color w:val="000000"/>
          <w:sz w:val="28"/>
          <w:szCs w:val="28"/>
        </w:rPr>
        <w:t>физическому</w:t>
      </w:r>
      <w:r w:rsidRPr="00087A8C">
        <w:rPr>
          <w:color w:val="000000"/>
          <w:sz w:val="28"/>
          <w:szCs w:val="28"/>
        </w:rPr>
        <w:t> и </w:t>
      </w:r>
      <w:r w:rsidRPr="00087A8C">
        <w:rPr>
          <w:b/>
          <w:bCs/>
          <w:color w:val="000000"/>
          <w:sz w:val="28"/>
          <w:szCs w:val="28"/>
        </w:rPr>
        <w:t>моральному</w:t>
      </w:r>
      <w:r w:rsidRPr="00087A8C">
        <w:rPr>
          <w:color w:val="000000"/>
          <w:sz w:val="28"/>
          <w:szCs w:val="28"/>
        </w:rPr>
        <w:t> износу.</w:t>
      </w:r>
    </w:p>
    <w:p w:rsidR="00BC70AF" w:rsidRPr="00087A8C" w:rsidRDefault="00BC70AF" w:rsidP="00BC70AF">
      <w:pPr>
        <w:pStyle w:val="a5"/>
        <w:shd w:val="clear" w:color="auto" w:fill="FFFFFF"/>
        <w:spacing w:before="0" w:beforeAutospacing="0" w:after="0" w:afterAutospacing="0"/>
        <w:ind w:firstLine="567"/>
        <w:jc w:val="both"/>
        <w:rPr>
          <w:color w:val="000000"/>
          <w:sz w:val="28"/>
          <w:szCs w:val="28"/>
        </w:rPr>
      </w:pPr>
      <w:r w:rsidRPr="00087A8C">
        <w:rPr>
          <w:color w:val="000000"/>
          <w:sz w:val="28"/>
          <w:szCs w:val="28"/>
        </w:rPr>
        <w:t>Под </w:t>
      </w:r>
      <w:r w:rsidRPr="00087A8C">
        <w:rPr>
          <w:b/>
          <w:bCs/>
          <w:color w:val="000000"/>
          <w:sz w:val="28"/>
          <w:szCs w:val="28"/>
        </w:rPr>
        <w:t>физическим</w:t>
      </w:r>
      <w:r w:rsidRPr="00087A8C">
        <w:rPr>
          <w:color w:val="000000"/>
          <w:sz w:val="28"/>
          <w:szCs w:val="28"/>
        </w:rPr>
        <w:t> износом понимается утрата основными фондами своих технических параметров. Физический износ бывает эксплуатационный и естественный. Эксплуатационный износ является следствием производственного потребления. Естественный износ происходит под воздействием природных факторов (температуры, влажности и т.п.). Степень физического износа зависит от интенсивности и условий эксплуатации, содержание и квалификации обслуживающих кадров, качества материалов и т.д.</w:t>
      </w:r>
    </w:p>
    <w:p w:rsidR="00BC70AF" w:rsidRPr="00087A8C" w:rsidRDefault="00BC70AF" w:rsidP="00BC70AF">
      <w:pPr>
        <w:pStyle w:val="a5"/>
        <w:shd w:val="clear" w:color="auto" w:fill="FFFFFF"/>
        <w:spacing w:before="0" w:beforeAutospacing="0" w:after="0" w:afterAutospacing="0"/>
        <w:ind w:firstLine="567"/>
        <w:jc w:val="both"/>
        <w:rPr>
          <w:color w:val="000000"/>
          <w:sz w:val="28"/>
          <w:szCs w:val="28"/>
          <w:lang w:val="uk-UA"/>
        </w:rPr>
      </w:pPr>
      <w:r w:rsidRPr="00087A8C">
        <w:rPr>
          <w:b/>
          <w:bCs/>
          <w:color w:val="000000"/>
          <w:sz w:val="28"/>
          <w:szCs w:val="28"/>
        </w:rPr>
        <w:t>Моральный</w:t>
      </w:r>
      <w:r w:rsidRPr="00087A8C">
        <w:rPr>
          <w:color w:val="000000"/>
          <w:sz w:val="28"/>
          <w:szCs w:val="28"/>
        </w:rPr>
        <w:t> износ основных фондов является следствием научно-технического прогресса. Существуют две формы морального износа. Первая форма морального износа связана с удешевлением стоимости воспроизводства основных фондов в результате совершенствования техники и технологии, внедрение прогрессивных материалов, повышения производительности труда. Вторая форма морального износа связана с созданием более совершенных и экономичных основных фондов (машин, оборудования, зданий, сооружений и т.д.). В этом случае применение устаревших основных фондов становится экономически невыгодным, поскольку используя устаревшую технику, предприятие расходует больше сырья, материалов, рабочего времени, энергии на единицу продукции. Это приводит в конечном итоге к повышению себестоимости и снижению качества выпускаемой продукции.</w:t>
      </w:r>
    </w:p>
    <w:p w:rsidR="00BC70AF" w:rsidRDefault="00BC70AF" w:rsidP="00BC70AF">
      <w:pPr>
        <w:pStyle w:val="a5"/>
        <w:shd w:val="clear" w:color="auto" w:fill="FFFFFF"/>
        <w:spacing w:before="0" w:beforeAutospacing="0" w:after="0" w:afterAutospacing="0"/>
        <w:ind w:firstLine="709"/>
        <w:rPr>
          <w:sz w:val="28"/>
          <w:szCs w:val="28"/>
          <w:lang w:val="uk-UA"/>
        </w:rPr>
      </w:pPr>
    </w:p>
    <w:p w:rsidR="00E57E28" w:rsidRDefault="00E57E28" w:rsidP="00BC70AF">
      <w:pPr>
        <w:pStyle w:val="a5"/>
        <w:shd w:val="clear" w:color="auto" w:fill="FFFFFF"/>
        <w:spacing w:before="0" w:beforeAutospacing="0" w:after="0" w:afterAutospacing="0"/>
        <w:ind w:firstLine="709"/>
        <w:rPr>
          <w:sz w:val="28"/>
          <w:szCs w:val="28"/>
          <w:lang w:val="uk-UA"/>
        </w:rPr>
      </w:pPr>
    </w:p>
    <w:p w:rsidR="00E57E28" w:rsidRDefault="00E57E28" w:rsidP="00BC70AF">
      <w:pPr>
        <w:pStyle w:val="a5"/>
        <w:shd w:val="clear" w:color="auto" w:fill="FFFFFF"/>
        <w:spacing w:before="0" w:beforeAutospacing="0" w:after="0" w:afterAutospacing="0"/>
        <w:ind w:firstLine="709"/>
        <w:rPr>
          <w:sz w:val="28"/>
          <w:szCs w:val="28"/>
          <w:lang w:val="uk-UA"/>
        </w:rPr>
      </w:pPr>
    </w:p>
    <w:p w:rsidR="00E57E28" w:rsidRPr="00087A8C" w:rsidRDefault="00E57E28" w:rsidP="00BC70AF">
      <w:pPr>
        <w:pStyle w:val="a5"/>
        <w:shd w:val="clear" w:color="auto" w:fill="FFFFFF"/>
        <w:spacing w:before="0" w:beforeAutospacing="0" w:after="0" w:afterAutospacing="0"/>
        <w:ind w:firstLine="709"/>
        <w:rPr>
          <w:sz w:val="28"/>
          <w:szCs w:val="28"/>
          <w:lang w:val="uk-UA"/>
        </w:rPr>
      </w:pPr>
    </w:p>
    <w:p w:rsidR="00BC70AF" w:rsidRPr="00952E35" w:rsidRDefault="00BC70AF" w:rsidP="00BC70AF">
      <w:pPr>
        <w:pStyle w:val="a5"/>
        <w:shd w:val="clear" w:color="auto" w:fill="FFFFFF"/>
        <w:spacing w:before="0" w:beforeAutospacing="0" w:after="0" w:afterAutospacing="0"/>
        <w:ind w:firstLine="709"/>
        <w:rPr>
          <w:color w:val="000000"/>
          <w:sz w:val="28"/>
          <w:szCs w:val="28"/>
          <w:lang w:val="uk-UA"/>
        </w:rPr>
      </w:pPr>
      <w:r w:rsidRPr="00952E35">
        <w:rPr>
          <w:sz w:val="28"/>
          <w:szCs w:val="28"/>
        </w:rPr>
        <w:t>Таблица</w:t>
      </w:r>
      <w:r>
        <w:rPr>
          <w:sz w:val="28"/>
          <w:szCs w:val="28"/>
          <w:lang w:val="uk-UA"/>
        </w:rPr>
        <w:t xml:space="preserve"> 1 -</w:t>
      </w:r>
      <w:r w:rsidRPr="00952E35">
        <w:rPr>
          <w:sz w:val="28"/>
          <w:szCs w:val="28"/>
        </w:rPr>
        <w:t>Понятие износа основных фондов предприятия</w:t>
      </w:r>
    </w:p>
    <w:tbl>
      <w:tblPr>
        <w:tblStyle w:val="a4"/>
        <w:tblW w:w="0" w:type="auto"/>
        <w:tblLook w:val="04A0" w:firstRow="1" w:lastRow="0" w:firstColumn="1" w:lastColumn="0" w:noHBand="0" w:noVBand="1"/>
      </w:tblPr>
      <w:tblGrid>
        <w:gridCol w:w="3190"/>
        <w:gridCol w:w="3190"/>
        <w:gridCol w:w="3191"/>
      </w:tblGrid>
      <w:tr w:rsidR="00BC70AF" w:rsidTr="00B2519D">
        <w:tc>
          <w:tcPr>
            <w:tcW w:w="9571" w:type="dxa"/>
            <w:gridSpan w:val="3"/>
          </w:tcPr>
          <w:p w:rsidR="00BC70AF" w:rsidRDefault="00BC70AF" w:rsidP="00B2519D">
            <w:pPr>
              <w:pStyle w:val="a5"/>
              <w:spacing w:before="0" w:beforeAutospacing="0" w:after="0" w:afterAutospacing="0"/>
              <w:jc w:val="center"/>
              <w:rPr>
                <w:color w:val="000000"/>
                <w:sz w:val="28"/>
                <w:szCs w:val="28"/>
                <w:lang w:val="uk-UA"/>
              </w:rPr>
            </w:pPr>
            <w:r w:rsidRPr="00952E35">
              <w:rPr>
                <w:color w:val="000000"/>
                <w:sz w:val="28"/>
                <w:szCs w:val="28"/>
              </w:rPr>
              <w:t>Износ</w:t>
            </w:r>
          </w:p>
        </w:tc>
      </w:tr>
      <w:tr w:rsidR="00BC70AF" w:rsidTr="00B2519D">
        <w:tc>
          <w:tcPr>
            <w:tcW w:w="3190" w:type="dxa"/>
          </w:tcPr>
          <w:p w:rsidR="00BC70AF" w:rsidRDefault="00BC70AF" w:rsidP="00B2519D">
            <w:pPr>
              <w:pStyle w:val="a5"/>
              <w:spacing w:before="0" w:beforeAutospacing="0" w:after="0" w:afterAutospacing="0"/>
              <w:rPr>
                <w:color w:val="000000"/>
                <w:sz w:val="28"/>
                <w:szCs w:val="28"/>
                <w:lang w:val="uk-UA"/>
              </w:rPr>
            </w:pPr>
            <w:r>
              <w:t xml:space="preserve">Первого рода – определяется снижением затрат на производство аналогичного оборудования, обусловленным ростом производительности труда </w:t>
            </w:r>
            <w:r>
              <w:lastRenderedPageBreak/>
              <w:t>на предприятиях, их производящих</w:t>
            </w:r>
          </w:p>
        </w:tc>
        <w:tc>
          <w:tcPr>
            <w:tcW w:w="3190" w:type="dxa"/>
          </w:tcPr>
          <w:p w:rsidR="00BC70AF" w:rsidRDefault="00BC70AF" w:rsidP="00B2519D">
            <w:pPr>
              <w:pStyle w:val="a5"/>
              <w:spacing w:before="0" w:beforeAutospacing="0" w:after="0" w:afterAutospacing="0"/>
              <w:rPr>
                <w:color w:val="000000"/>
                <w:sz w:val="28"/>
                <w:szCs w:val="28"/>
                <w:lang w:val="uk-UA"/>
              </w:rPr>
            </w:pPr>
            <w:r>
              <w:lastRenderedPageBreak/>
              <w:t>Второго рода – формируется вследствие создания новых, более производительных и совершенных основных фондов</w:t>
            </w:r>
          </w:p>
        </w:tc>
        <w:tc>
          <w:tcPr>
            <w:tcW w:w="3191" w:type="dxa"/>
          </w:tcPr>
          <w:p w:rsidR="00BC70AF" w:rsidRDefault="00BC70AF" w:rsidP="00B2519D">
            <w:pPr>
              <w:pStyle w:val="a5"/>
              <w:spacing w:before="0" w:beforeAutospacing="0" w:after="0" w:afterAutospacing="0"/>
              <w:rPr>
                <w:color w:val="000000"/>
                <w:sz w:val="28"/>
                <w:szCs w:val="28"/>
                <w:lang w:val="uk-UA"/>
              </w:rPr>
            </w:pPr>
            <w:r>
              <w:t xml:space="preserve">Утрата основными фондами первоначальной стоимости, из-за чего они постепенно приходят в негодность и требуют замены новыми средствами труда того же </w:t>
            </w:r>
            <w:r>
              <w:lastRenderedPageBreak/>
              <w:t>рода</w:t>
            </w:r>
          </w:p>
        </w:tc>
      </w:tr>
    </w:tbl>
    <w:p w:rsidR="00BC70AF" w:rsidRPr="00034A63" w:rsidRDefault="00BC70AF" w:rsidP="00BC70AF">
      <w:pPr>
        <w:pStyle w:val="a5"/>
        <w:shd w:val="clear" w:color="auto" w:fill="FFFFFF"/>
        <w:spacing w:before="0" w:beforeAutospacing="0" w:after="0" w:afterAutospacing="0"/>
        <w:ind w:firstLine="709"/>
        <w:jc w:val="both"/>
        <w:rPr>
          <w:color w:val="000000"/>
          <w:sz w:val="28"/>
          <w:szCs w:val="28"/>
          <w:lang w:val="uk-UA"/>
        </w:rPr>
      </w:pP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r w:rsidRPr="00034A63">
        <w:rPr>
          <w:color w:val="000000"/>
          <w:sz w:val="28"/>
          <w:szCs w:val="28"/>
        </w:rPr>
        <w:t>Оценка морального износа первой формы может быть определена как разность между первоначальной и восстановительной стоимостью основных фондов, т.е.:</w:t>
      </w:r>
    </w:p>
    <w:p w:rsidR="00BC70AF" w:rsidRDefault="00BC70AF" w:rsidP="00BC70AF">
      <w:pPr>
        <w:pStyle w:val="a5"/>
        <w:shd w:val="clear" w:color="auto" w:fill="FFFFFF"/>
        <w:spacing w:before="0" w:beforeAutospacing="0" w:after="0" w:afterAutospacing="0"/>
        <w:jc w:val="center"/>
        <w:rPr>
          <w:color w:val="000000"/>
          <w:sz w:val="28"/>
          <w:szCs w:val="28"/>
        </w:rPr>
      </w:pPr>
      <w:r w:rsidRPr="00034A63">
        <w:rPr>
          <w:color w:val="000000"/>
          <w:sz w:val="28"/>
          <w:szCs w:val="28"/>
        </w:rPr>
        <w:t>Ф</w:t>
      </w:r>
      <w:proofErr w:type="gramStart"/>
      <w:r w:rsidRPr="00034A63">
        <w:rPr>
          <w:color w:val="000000"/>
          <w:sz w:val="28"/>
          <w:szCs w:val="28"/>
        </w:rPr>
        <w:t>I</w:t>
      </w:r>
      <w:proofErr w:type="gramEnd"/>
      <w:r w:rsidRPr="00034A63">
        <w:rPr>
          <w:color w:val="000000"/>
          <w:sz w:val="28"/>
          <w:szCs w:val="28"/>
        </w:rPr>
        <w:t xml:space="preserve"> = </w:t>
      </w:r>
      <w:proofErr w:type="spellStart"/>
      <w:r w:rsidRPr="00034A63">
        <w:rPr>
          <w:color w:val="000000"/>
          <w:sz w:val="28"/>
          <w:szCs w:val="28"/>
        </w:rPr>
        <w:t>Фпер</w:t>
      </w:r>
      <w:proofErr w:type="spellEnd"/>
      <w:r w:rsidRPr="00034A63">
        <w:rPr>
          <w:color w:val="000000"/>
          <w:sz w:val="28"/>
          <w:szCs w:val="28"/>
        </w:rPr>
        <w:t xml:space="preserve">. – </w:t>
      </w:r>
      <w:proofErr w:type="spellStart"/>
      <w:r w:rsidRPr="00034A63">
        <w:rPr>
          <w:color w:val="000000"/>
          <w:sz w:val="28"/>
          <w:szCs w:val="28"/>
        </w:rPr>
        <w:t>Фвосст</w:t>
      </w:r>
      <w:proofErr w:type="spellEnd"/>
      <w:r w:rsidRPr="00034A63">
        <w:rPr>
          <w:color w:val="000000"/>
          <w:sz w:val="28"/>
          <w:szCs w:val="28"/>
        </w:rPr>
        <w:t>.,</w:t>
      </w:r>
    </w:p>
    <w:p w:rsidR="00BC70AF" w:rsidRPr="00034A63" w:rsidRDefault="00BC70AF" w:rsidP="00BC70AF">
      <w:pPr>
        <w:pStyle w:val="a5"/>
        <w:shd w:val="clear" w:color="auto" w:fill="FFFFFF"/>
        <w:spacing w:before="0" w:beforeAutospacing="0" w:after="0" w:afterAutospacing="0"/>
        <w:jc w:val="center"/>
        <w:rPr>
          <w:color w:val="000000"/>
          <w:sz w:val="28"/>
          <w:szCs w:val="28"/>
        </w:rPr>
      </w:pPr>
    </w:p>
    <w:p w:rsidR="00BC70AF" w:rsidRDefault="00BC70AF" w:rsidP="00BC70AF">
      <w:pPr>
        <w:pStyle w:val="a5"/>
        <w:shd w:val="clear" w:color="auto" w:fill="FFFFFF"/>
        <w:spacing w:before="0" w:beforeAutospacing="0" w:after="0" w:afterAutospacing="0"/>
        <w:ind w:firstLine="567"/>
        <w:jc w:val="both"/>
        <w:rPr>
          <w:color w:val="000000"/>
          <w:sz w:val="28"/>
          <w:szCs w:val="28"/>
        </w:rPr>
      </w:pPr>
      <w:r w:rsidRPr="00034A63">
        <w:rPr>
          <w:color w:val="000000"/>
          <w:sz w:val="28"/>
          <w:szCs w:val="28"/>
        </w:rPr>
        <w:t>где Ф</w:t>
      </w:r>
      <w:proofErr w:type="gramStart"/>
      <w:r w:rsidRPr="00034A63">
        <w:rPr>
          <w:color w:val="000000"/>
          <w:sz w:val="28"/>
          <w:szCs w:val="28"/>
          <w:vertAlign w:val="subscript"/>
        </w:rPr>
        <w:t>I</w:t>
      </w:r>
      <w:proofErr w:type="gramEnd"/>
      <w:r w:rsidRPr="00034A63">
        <w:rPr>
          <w:color w:val="000000"/>
          <w:sz w:val="28"/>
          <w:szCs w:val="28"/>
        </w:rPr>
        <w:t> – величина морального износа первой формы, руб.;</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034A63">
        <w:rPr>
          <w:color w:val="000000"/>
          <w:sz w:val="28"/>
          <w:szCs w:val="28"/>
        </w:rPr>
        <w:t>Ф</w:t>
      </w:r>
      <w:r w:rsidRPr="00034A63">
        <w:rPr>
          <w:color w:val="000000"/>
          <w:sz w:val="28"/>
          <w:szCs w:val="28"/>
          <w:vertAlign w:val="subscript"/>
        </w:rPr>
        <w:t>пер</w:t>
      </w:r>
      <w:proofErr w:type="spellEnd"/>
      <w:r w:rsidRPr="00034A63">
        <w:rPr>
          <w:color w:val="000000"/>
          <w:sz w:val="28"/>
          <w:szCs w:val="28"/>
          <w:vertAlign w:val="subscript"/>
        </w:rPr>
        <w:t>.</w:t>
      </w:r>
      <w:r w:rsidRPr="00034A63">
        <w:rPr>
          <w:color w:val="000000"/>
          <w:sz w:val="28"/>
          <w:szCs w:val="28"/>
        </w:rPr>
        <w:t> – первоначальная стоимость основных фондов, руб.;</w:t>
      </w:r>
    </w:p>
    <w:p w:rsidR="00BC70AF" w:rsidRPr="00034A63"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034A63">
        <w:rPr>
          <w:color w:val="000000"/>
          <w:sz w:val="28"/>
          <w:szCs w:val="28"/>
        </w:rPr>
        <w:t>Ф</w:t>
      </w:r>
      <w:r w:rsidRPr="00034A63">
        <w:rPr>
          <w:color w:val="000000"/>
          <w:sz w:val="28"/>
          <w:szCs w:val="28"/>
          <w:vertAlign w:val="subscript"/>
        </w:rPr>
        <w:t>восст</w:t>
      </w:r>
      <w:proofErr w:type="spellEnd"/>
      <w:r w:rsidRPr="00034A63">
        <w:rPr>
          <w:color w:val="000000"/>
          <w:sz w:val="28"/>
          <w:szCs w:val="28"/>
          <w:vertAlign w:val="subscript"/>
        </w:rPr>
        <w:t>.</w:t>
      </w:r>
      <w:r w:rsidRPr="00034A63">
        <w:rPr>
          <w:color w:val="000000"/>
          <w:sz w:val="28"/>
          <w:szCs w:val="28"/>
        </w:rPr>
        <w:t> – восстановительная стоимость основных фондов, руб.</w:t>
      </w:r>
    </w:p>
    <w:p w:rsidR="00BC70AF" w:rsidRDefault="00BC70AF" w:rsidP="00BC70AF">
      <w:pPr>
        <w:pStyle w:val="a5"/>
        <w:shd w:val="clear" w:color="auto" w:fill="FFFFFF"/>
        <w:spacing w:before="0" w:beforeAutospacing="0" w:after="0" w:afterAutospacing="0"/>
        <w:ind w:firstLine="709"/>
        <w:jc w:val="both"/>
        <w:rPr>
          <w:color w:val="000000"/>
          <w:sz w:val="28"/>
          <w:szCs w:val="28"/>
        </w:rPr>
      </w:pPr>
      <w:r w:rsidRPr="00034A63">
        <w:rPr>
          <w:color w:val="000000"/>
          <w:sz w:val="28"/>
          <w:szCs w:val="28"/>
        </w:rPr>
        <w:t xml:space="preserve">Среднегодовая стоимость основных фондов рассчитывается по формуле: </w:t>
      </w:r>
    </w:p>
    <w:p w:rsidR="00BC70AF" w:rsidRPr="00034A63" w:rsidRDefault="00BC70AF" w:rsidP="00BC70AF">
      <w:pPr>
        <w:pStyle w:val="a5"/>
        <w:shd w:val="clear" w:color="auto" w:fill="FFFFFF"/>
        <w:spacing w:before="0" w:beforeAutospacing="0" w:after="0" w:afterAutospacing="0"/>
        <w:ind w:firstLine="709"/>
        <w:jc w:val="center"/>
        <w:rPr>
          <w:color w:val="000000"/>
          <w:sz w:val="28"/>
          <w:szCs w:val="28"/>
        </w:rPr>
      </w:pPr>
      <w:proofErr w:type="spellStart"/>
      <w:r w:rsidRPr="00034A63">
        <w:rPr>
          <w:color w:val="000000"/>
          <w:sz w:val="28"/>
          <w:szCs w:val="28"/>
        </w:rPr>
        <w:t>ОФср</w:t>
      </w:r>
      <w:proofErr w:type="spellEnd"/>
      <w:r w:rsidRPr="00034A63">
        <w:rPr>
          <w:color w:val="000000"/>
          <w:sz w:val="28"/>
          <w:szCs w:val="28"/>
        </w:rPr>
        <w:t xml:space="preserve">. = </w:t>
      </w:r>
      <w:proofErr w:type="spellStart"/>
      <w:r w:rsidRPr="00034A63">
        <w:rPr>
          <w:color w:val="000000"/>
          <w:sz w:val="28"/>
          <w:szCs w:val="28"/>
        </w:rPr>
        <w:t>ОФнач</w:t>
      </w:r>
      <w:proofErr w:type="spellEnd"/>
      <w:r w:rsidRPr="00034A63">
        <w:rPr>
          <w:color w:val="000000"/>
          <w:sz w:val="28"/>
          <w:szCs w:val="28"/>
        </w:rPr>
        <w:t>. + </w:t>
      </w:r>
      <w:r w:rsidRPr="00034A63">
        <w:rPr>
          <w:noProof/>
          <w:color w:val="000000"/>
          <w:sz w:val="28"/>
          <w:szCs w:val="28"/>
        </w:rPr>
        <w:drawing>
          <wp:inline distT="0" distB="0" distL="0" distR="0" wp14:anchorId="479782E4" wp14:editId="1A85438A">
            <wp:extent cx="1009650" cy="280459"/>
            <wp:effectExtent l="0" t="0" r="0" b="5715"/>
            <wp:docPr id="54" name="Рисунок 54" descr="https://works.doklad.ru/images/tKwamK95dPw/m8bc38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tKwamK95dPw/m8bc388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033" cy="287788"/>
                    </a:xfrm>
                    <a:prstGeom prst="rect">
                      <a:avLst/>
                    </a:prstGeom>
                    <a:noFill/>
                    <a:ln>
                      <a:noFill/>
                    </a:ln>
                  </pic:spPr>
                </pic:pic>
              </a:graphicData>
            </a:graphic>
          </wp:inline>
        </w:drawing>
      </w:r>
      <w:r w:rsidRPr="00034A63">
        <w:rPr>
          <w:color w:val="000000"/>
          <w:sz w:val="28"/>
          <w:szCs w:val="28"/>
        </w:rPr>
        <w:t> + </w:t>
      </w:r>
      <w:r w:rsidRPr="00034A63">
        <w:rPr>
          <w:noProof/>
          <w:color w:val="000000"/>
          <w:sz w:val="28"/>
          <w:szCs w:val="28"/>
        </w:rPr>
        <w:drawing>
          <wp:inline distT="0" distB="0" distL="0" distR="0" wp14:anchorId="057CCF64" wp14:editId="202CE308">
            <wp:extent cx="952500" cy="282223"/>
            <wp:effectExtent l="0" t="0" r="0" b="3810"/>
            <wp:docPr id="55" name="Рисунок 55" descr="https://works.doklad.ru/images/tKwamK95dPw/m5aa66e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tKwamK95dPw/m5aa66ea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231" cy="290440"/>
                    </a:xfrm>
                    <a:prstGeom prst="rect">
                      <a:avLst/>
                    </a:prstGeom>
                    <a:noFill/>
                    <a:ln>
                      <a:noFill/>
                    </a:ln>
                  </pic:spPr>
                </pic:pic>
              </a:graphicData>
            </a:graphic>
          </wp:inline>
        </w:drawing>
      </w:r>
      <w:proofErr w:type="gramStart"/>
      <w:r w:rsidRPr="00034A63">
        <w:rPr>
          <w:color w:val="000000"/>
          <w:sz w:val="28"/>
          <w:szCs w:val="28"/>
        </w:rPr>
        <w:t> ,</w:t>
      </w:r>
      <w:proofErr w:type="gramEnd"/>
    </w:p>
    <w:p w:rsidR="00BC70AF" w:rsidRDefault="00BC70AF" w:rsidP="00BC70AF">
      <w:pPr>
        <w:pStyle w:val="a5"/>
        <w:shd w:val="clear" w:color="auto" w:fill="FFFFFF"/>
        <w:spacing w:before="0" w:beforeAutospacing="0" w:after="0" w:afterAutospacing="0"/>
        <w:ind w:firstLine="709"/>
        <w:jc w:val="both"/>
        <w:rPr>
          <w:color w:val="000000"/>
          <w:sz w:val="28"/>
          <w:szCs w:val="28"/>
        </w:rPr>
      </w:pP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r w:rsidRPr="00034A63">
        <w:rPr>
          <w:color w:val="000000"/>
          <w:sz w:val="28"/>
          <w:szCs w:val="28"/>
        </w:rPr>
        <w:t xml:space="preserve">где </w:t>
      </w:r>
      <w:proofErr w:type="spellStart"/>
      <w:r w:rsidRPr="00034A63">
        <w:rPr>
          <w:color w:val="000000"/>
          <w:sz w:val="28"/>
          <w:szCs w:val="28"/>
        </w:rPr>
        <w:t>ОФввод</w:t>
      </w:r>
      <w:proofErr w:type="spellEnd"/>
      <w:r w:rsidRPr="00034A63">
        <w:rPr>
          <w:color w:val="000000"/>
          <w:sz w:val="28"/>
          <w:szCs w:val="28"/>
        </w:rPr>
        <w:t xml:space="preserve">. – основные </w:t>
      </w:r>
      <w:proofErr w:type="gramStart"/>
      <w:r w:rsidRPr="00034A63">
        <w:rPr>
          <w:color w:val="000000"/>
          <w:sz w:val="28"/>
          <w:szCs w:val="28"/>
        </w:rPr>
        <w:t>фонды</w:t>
      </w:r>
      <w:proofErr w:type="gramEnd"/>
      <w:r w:rsidRPr="00034A63">
        <w:rPr>
          <w:color w:val="000000"/>
          <w:sz w:val="28"/>
          <w:szCs w:val="28"/>
        </w:rPr>
        <w:t xml:space="preserve"> вводимые в эксплуатацию в начале года;</w:t>
      </w: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proofErr w:type="spellStart"/>
      <w:r w:rsidRPr="00034A63">
        <w:rPr>
          <w:color w:val="000000"/>
          <w:sz w:val="28"/>
          <w:szCs w:val="28"/>
        </w:rPr>
        <w:t>ОФвыб</w:t>
      </w:r>
      <w:proofErr w:type="spellEnd"/>
      <w:r w:rsidRPr="00034A63">
        <w:rPr>
          <w:color w:val="000000"/>
          <w:sz w:val="28"/>
          <w:szCs w:val="28"/>
        </w:rPr>
        <w:t>. – выбывшие основные фонды на начала периода;</w:t>
      </w: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proofErr w:type="spellStart"/>
      <w:r w:rsidRPr="00034A63">
        <w:rPr>
          <w:color w:val="000000"/>
          <w:sz w:val="28"/>
          <w:szCs w:val="28"/>
        </w:rPr>
        <w:t>ОФнач</w:t>
      </w:r>
      <w:proofErr w:type="spellEnd"/>
      <w:r w:rsidRPr="00034A63">
        <w:rPr>
          <w:color w:val="000000"/>
          <w:sz w:val="28"/>
          <w:szCs w:val="28"/>
        </w:rPr>
        <w:t>. – основные фонды на начало года;</w:t>
      </w: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proofErr w:type="gramStart"/>
      <w:r w:rsidRPr="00034A63">
        <w:rPr>
          <w:color w:val="000000"/>
          <w:sz w:val="28"/>
          <w:szCs w:val="28"/>
        </w:rPr>
        <w:t>К</w:t>
      </w:r>
      <w:proofErr w:type="gramEnd"/>
      <w:r w:rsidRPr="00034A63">
        <w:rPr>
          <w:rFonts w:ascii="Cambria Math" w:hAnsi="Cambria Math" w:cs="Cambria Math"/>
          <w:color w:val="000000"/>
          <w:sz w:val="28"/>
          <w:szCs w:val="28"/>
        </w:rPr>
        <w:t>₁</w:t>
      </w:r>
      <w:r w:rsidRPr="00034A63">
        <w:rPr>
          <w:color w:val="000000"/>
          <w:sz w:val="28"/>
          <w:szCs w:val="28"/>
        </w:rPr>
        <w:t xml:space="preserve"> - число полных месяцев с момента ввода ОФ;</w:t>
      </w: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proofErr w:type="gramStart"/>
      <w:r w:rsidRPr="00034A63">
        <w:rPr>
          <w:color w:val="000000"/>
          <w:sz w:val="28"/>
          <w:szCs w:val="28"/>
        </w:rPr>
        <w:t>К</w:t>
      </w:r>
      <w:proofErr w:type="gramEnd"/>
      <w:r w:rsidRPr="00034A63">
        <w:rPr>
          <w:rFonts w:ascii="Cambria Math" w:hAnsi="Cambria Math" w:cs="Cambria Math"/>
          <w:color w:val="000000"/>
          <w:sz w:val="28"/>
          <w:szCs w:val="28"/>
        </w:rPr>
        <w:t>₂</w:t>
      </w:r>
      <w:r w:rsidRPr="00034A63">
        <w:rPr>
          <w:color w:val="000000"/>
          <w:sz w:val="28"/>
          <w:szCs w:val="28"/>
        </w:rPr>
        <w:t xml:space="preserve"> - число полных месяцев с момента выбытия;</w:t>
      </w: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r w:rsidRPr="00034A63">
        <w:rPr>
          <w:color w:val="000000"/>
          <w:sz w:val="28"/>
          <w:szCs w:val="28"/>
        </w:rPr>
        <w:t>12 – количество месяцев в периоде.</w:t>
      </w: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r w:rsidRPr="00034A63">
        <w:rPr>
          <w:color w:val="000000"/>
          <w:sz w:val="28"/>
          <w:szCs w:val="28"/>
        </w:rPr>
        <w:t>Оценка морального износа второй формы осуществляется путем сравнения приведенных затрат при использовании устаревших и новых основных фондов. Для этого используется формула:</w:t>
      </w:r>
    </w:p>
    <w:p w:rsidR="00BC70AF" w:rsidRPr="00034A63" w:rsidRDefault="00BC70AF" w:rsidP="00BC70AF">
      <w:pPr>
        <w:pStyle w:val="a5"/>
        <w:shd w:val="clear" w:color="auto" w:fill="FFFFFF"/>
        <w:spacing w:before="0" w:beforeAutospacing="0" w:after="0" w:afterAutospacing="0"/>
        <w:jc w:val="center"/>
        <w:rPr>
          <w:color w:val="000000"/>
          <w:sz w:val="28"/>
          <w:szCs w:val="28"/>
        </w:rPr>
      </w:pPr>
      <w:r w:rsidRPr="00034A63">
        <w:rPr>
          <w:noProof/>
          <w:color w:val="000000"/>
          <w:sz w:val="28"/>
          <w:szCs w:val="28"/>
        </w:rPr>
        <w:drawing>
          <wp:inline distT="0" distB="0" distL="0" distR="0" wp14:anchorId="750E6A1E" wp14:editId="4509F44A">
            <wp:extent cx="2981325" cy="258085"/>
            <wp:effectExtent l="0" t="0" r="0" b="8890"/>
            <wp:docPr id="56" name="Рисунок 56" descr="https://works.doklad.ru/images/tKwamK95dPw/30073c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tKwamK95dPw/30073cf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58085"/>
                    </a:xfrm>
                    <a:prstGeom prst="rect">
                      <a:avLst/>
                    </a:prstGeom>
                    <a:noFill/>
                    <a:ln>
                      <a:noFill/>
                    </a:ln>
                  </pic:spPr>
                </pic:pic>
              </a:graphicData>
            </a:graphic>
          </wp:inline>
        </w:drawing>
      </w:r>
    </w:p>
    <w:p w:rsidR="00BC70AF" w:rsidRDefault="00BC70AF" w:rsidP="00BC70AF">
      <w:pPr>
        <w:pStyle w:val="a5"/>
        <w:shd w:val="clear" w:color="auto" w:fill="FFFFFF"/>
        <w:spacing w:before="0" w:beforeAutospacing="0" w:after="0" w:afterAutospacing="0"/>
        <w:ind w:firstLine="567"/>
        <w:jc w:val="both"/>
        <w:rPr>
          <w:color w:val="000000"/>
          <w:sz w:val="28"/>
          <w:szCs w:val="28"/>
        </w:rPr>
      </w:pPr>
      <w:r w:rsidRPr="00034A63">
        <w:rPr>
          <w:color w:val="000000"/>
          <w:sz w:val="28"/>
          <w:szCs w:val="28"/>
        </w:rPr>
        <w:t xml:space="preserve">где </w:t>
      </w:r>
      <w:proofErr w:type="gramStart"/>
      <w:r w:rsidRPr="00034A63">
        <w:rPr>
          <w:color w:val="000000"/>
          <w:sz w:val="28"/>
          <w:szCs w:val="28"/>
        </w:rPr>
        <w:t>Ф</w:t>
      </w:r>
      <w:proofErr w:type="gramEnd"/>
      <w:r w:rsidRPr="00034A63">
        <w:rPr>
          <w:color w:val="000000"/>
          <w:sz w:val="28"/>
          <w:szCs w:val="28"/>
          <w:vertAlign w:val="subscript"/>
        </w:rPr>
        <w:t>II</w:t>
      </w:r>
      <w:r w:rsidRPr="00034A63">
        <w:rPr>
          <w:color w:val="000000"/>
          <w:sz w:val="28"/>
          <w:szCs w:val="28"/>
        </w:rPr>
        <w:t> – величина морального износа второй формы и расчете на годовой вы пуск продукции, руб.;</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034A63">
        <w:rPr>
          <w:color w:val="000000"/>
          <w:sz w:val="28"/>
          <w:szCs w:val="28"/>
        </w:rPr>
        <w:t>Ф</w:t>
      </w:r>
      <w:r w:rsidRPr="00034A63">
        <w:rPr>
          <w:color w:val="000000"/>
          <w:sz w:val="28"/>
          <w:szCs w:val="28"/>
          <w:vertAlign w:val="subscript"/>
        </w:rPr>
        <w:t>с</w:t>
      </w:r>
      <w:proofErr w:type="spellEnd"/>
      <w:r w:rsidRPr="00034A63">
        <w:rPr>
          <w:color w:val="000000"/>
          <w:sz w:val="28"/>
          <w:szCs w:val="28"/>
        </w:rPr>
        <w:t> – первоначальная (восстановительная) стоимость старых основных фондов, руб.;</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034A63">
        <w:rPr>
          <w:color w:val="000000"/>
          <w:sz w:val="28"/>
          <w:szCs w:val="28"/>
        </w:rPr>
        <w:t>Ф</w:t>
      </w:r>
      <w:r w:rsidRPr="00034A63">
        <w:rPr>
          <w:color w:val="000000"/>
          <w:sz w:val="28"/>
          <w:szCs w:val="28"/>
          <w:vertAlign w:val="subscript"/>
        </w:rPr>
        <w:t>н</w:t>
      </w:r>
      <w:proofErr w:type="spellEnd"/>
      <w:r w:rsidRPr="00034A63">
        <w:rPr>
          <w:color w:val="000000"/>
          <w:sz w:val="28"/>
          <w:szCs w:val="28"/>
        </w:rPr>
        <w:t> – первоначальная стоимость новых основных фондов аналогичного назначения, руб.;</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proofErr w:type="gramStart"/>
      <w:r w:rsidRPr="00034A63">
        <w:rPr>
          <w:color w:val="000000"/>
          <w:sz w:val="28"/>
          <w:szCs w:val="28"/>
        </w:rPr>
        <w:t>E</w:t>
      </w:r>
      <w:proofErr w:type="gramEnd"/>
      <w:r w:rsidRPr="00034A63">
        <w:rPr>
          <w:color w:val="000000"/>
          <w:sz w:val="28"/>
          <w:szCs w:val="28"/>
          <w:vertAlign w:val="subscript"/>
        </w:rPr>
        <w:t>н</w:t>
      </w:r>
      <w:proofErr w:type="spellEnd"/>
      <w:r w:rsidRPr="00034A63">
        <w:rPr>
          <w:color w:val="000000"/>
          <w:sz w:val="28"/>
          <w:szCs w:val="28"/>
        </w:rPr>
        <w:t> – нормативный коэффициент экономической эффективности;</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034A63">
        <w:rPr>
          <w:color w:val="000000"/>
          <w:sz w:val="28"/>
          <w:szCs w:val="28"/>
        </w:rPr>
        <w:t>С</w:t>
      </w:r>
      <w:r w:rsidRPr="00034A63">
        <w:rPr>
          <w:color w:val="000000"/>
          <w:sz w:val="28"/>
          <w:szCs w:val="28"/>
          <w:vertAlign w:val="subscript"/>
        </w:rPr>
        <w:t>с</w:t>
      </w:r>
      <w:proofErr w:type="spellEnd"/>
      <w:r w:rsidRPr="00034A63">
        <w:rPr>
          <w:color w:val="000000"/>
          <w:sz w:val="28"/>
          <w:szCs w:val="28"/>
        </w:rPr>
        <w:t xml:space="preserve"> – часть себестоимости годового объема готовой продукции на </w:t>
      </w:r>
      <w:proofErr w:type="gramStart"/>
      <w:r w:rsidRPr="00034A63">
        <w:rPr>
          <w:color w:val="000000"/>
          <w:sz w:val="28"/>
          <w:szCs w:val="28"/>
        </w:rPr>
        <w:t>величину</w:t>
      </w:r>
      <w:proofErr w:type="gramEnd"/>
      <w:r w:rsidRPr="00034A63">
        <w:rPr>
          <w:color w:val="000000"/>
          <w:sz w:val="28"/>
          <w:szCs w:val="28"/>
        </w:rPr>
        <w:t xml:space="preserve"> которой оказывают влияние старые основные фонды, руб.;</w:t>
      </w:r>
    </w:p>
    <w:p w:rsidR="00BC70AF" w:rsidRPr="00034A63"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034A63">
        <w:rPr>
          <w:color w:val="000000"/>
          <w:sz w:val="28"/>
          <w:szCs w:val="28"/>
        </w:rPr>
        <w:t>С</w:t>
      </w:r>
      <w:r w:rsidRPr="00034A63">
        <w:rPr>
          <w:color w:val="000000"/>
          <w:sz w:val="28"/>
          <w:szCs w:val="28"/>
          <w:vertAlign w:val="subscript"/>
        </w:rPr>
        <w:t>н</w:t>
      </w:r>
      <w:proofErr w:type="spellEnd"/>
      <w:r w:rsidRPr="00034A63">
        <w:rPr>
          <w:color w:val="000000"/>
          <w:sz w:val="28"/>
          <w:szCs w:val="28"/>
        </w:rPr>
        <w:t> – часть себестоимости годового объема готовой продукции, на величину которой оказывают влияние новые основные фонды, руб.</w:t>
      </w:r>
    </w:p>
    <w:p w:rsidR="00BC70AF" w:rsidRDefault="00BC70AF" w:rsidP="00BC70AF">
      <w:pPr>
        <w:pStyle w:val="a5"/>
        <w:shd w:val="clear" w:color="auto" w:fill="FFFFFF"/>
        <w:spacing w:before="0" w:beforeAutospacing="0" w:after="0" w:afterAutospacing="0"/>
        <w:ind w:firstLine="709"/>
        <w:jc w:val="both"/>
        <w:rPr>
          <w:color w:val="000000"/>
          <w:sz w:val="28"/>
          <w:szCs w:val="28"/>
        </w:rPr>
      </w:pPr>
    </w:p>
    <w:p w:rsidR="00BC70AF" w:rsidRPr="00034A63" w:rsidRDefault="00BC70AF" w:rsidP="00BC70AF">
      <w:pPr>
        <w:pStyle w:val="a5"/>
        <w:shd w:val="clear" w:color="auto" w:fill="FFFFFF"/>
        <w:spacing w:before="0" w:beforeAutospacing="0" w:after="0" w:afterAutospacing="0"/>
        <w:ind w:firstLine="709"/>
        <w:jc w:val="both"/>
        <w:rPr>
          <w:color w:val="000000"/>
          <w:sz w:val="28"/>
          <w:szCs w:val="28"/>
        </w:rPr>
      </w:pPr>
      <w:r w:rsidRPr="00034A63">
        <w:rPr>
          <w:color w:val="000000"/>
          <w:sz w:val="28"/>
          <w:szCs w:val="28"/>
        </w:rPr>
        <w:t>Под </w:t>
      </w:r>
      <w:r w:rsidRPr="00034A63">
        <w:rPr>
          <w:b/>
          <w:bCs/>
          <w:color w:val="000000"/>
          <w:sz w:val="28"/>
          <w:szCs w:val="28"/>
        </w:rPr>
        <w:t>амортизацией </w:t>
      </w:r>
      <w:r w:rsidRPr="00034A63">
        <w:rPr>
          <w:color w:val="000000"/>
          <w:sz w:val="28"/>
          <w:szCs w:val="28"/>
        </w:rPr>
        <w:t xml:space="preserve">основных фондов понимается процесс перенесения стоимости основных фондов на производственную продукцию. Осуществляется этот процесс путем включения части стоимости основных фондов в себестоимость произведенной продукции (работы). После реализации продукции предприятие получает эту сумму средств, которую использует в дальнейшем для приобретения или строительства новых </w:t>
      </w:r>
      <w:r w:rsidRPr="00034A63">
        <w:rPr>
          <w:color w:val="000000"/>
          <w:sz w:val="28"/>
          <w:szCs w:val="28"/>
        </w:rPr>
        <w:lastRenderedPageBreak/>
        <w:t>основных фондов. Денежным выражением амортизации являются амортизационные отчисления.</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034A63">
        <w:rPr>
          <w:color w:val="000000"/>
          <w:sz w:val="28"/>
          <w:szCs w:val="28"/>
        </w:rPr>
        <w:t>Амортизационные отчисления – это часть стоимости основных средств, которая списывается на расходы в каждом отчетном периоде</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 xml:space="preserve">Различают сумму амортизации и норму амортизации. Сумма амортизационных отчислений за определенный период времени </w:t>
      </w:r>
      <w:proofErr w:type="gramStart"/>
      <w:r w:rsidRPr="00660E06">
        <w:rPr>
          <w:color w:val="000000"/>
          <w:sz w:val="28"/>
          <w:szCs w:val="28"/>
        </w:rPr>
        <w:t xml:space="preserve">( </w:t>
      </w:r>
      <w:proofErr w:type="gramEnd"/>
      <w:r w:rsidRPr="00660E06">
        <w:rPr>
          <w:color w:val="000000"/>
          <w:sz w:val="28"/>
          <w:szCs w:val="28"/>
        </w:rPr>
        <w:t>год, квартал, месяц) представляет собой денежную величину износа основных фондов. Сумма амортизационных отчислений, накопленная к концу срока службы основных фондов, должна быть достаточной для полного их восстановления (приобретения или строительства).</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Величина амортизационных отчислений определяется исходя из норм амортизации. Норма амортизации – это установленный размер амортизационных отчислений на полное восстановление за определенный период времени по конкретному виду основных фондов, выраженный в процентах к их балансовой стоимости.</w:t>
      </w:r>
    </w:p>
    <w:p w:rsidR="00BC70AF" w:rsidRDefault="00BC70AF" w:rsidP="00BC70AF">
      <w:pPr>
        <w:pStyle w:val="a5"/>
        <w:shd w:val="clear" w:color="auto" w:fill="FFFFFF"/>
        <w:spacing w:before="0" w:beforeAutospacing="0" w:after="0" w:afterAutospacing="0"/>
        <w:ind w:firstLine="567"/>
        <w:jc w:val="both"/>
        <w:rPr>
          <w:color w:val="000000"/>
          <w:sz w:val="28"/>
          <w:szCs w:val="28"/>
        </w:rPr>
      </w:pP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p>
    <w:p w:rsidR="00BC70AF" w:rsidRDefault="00BC70AF" w:rsidP="00BC70AF">
      <w:pPr>
        <w:pStyle w:val="a5"/>
        <w:shd w:val="clear" w:color="auto" w:fill="FFFFFF"/>
        <w:spacing w:before="0" w:beforeAutospacing="0" w:after="0" w:afterAutospacing="0"/>
        <w:ind w:firstLine="567"/>
        <w:jc w:val="center"/>
        <w:rPr>
          <w:sz w:val="28"/>
          <w:szCs w:val="28"/>
        </w:rPr>
      </w:pPr>
      <w:r w:rsidRPr="00660E06">
        <w:rPr>
          <w:sz w:val="28"/>
          <w:szCs w:val="28"/>
        </w:rPr>
        <w:t>Понятие амортизации основных фондов предприятия и способы ее исчисления</w:t>
      </w:r>
    </w:p>
    <w:tbl>
      <w:tblPr>
        <w:tblStyle w:val="a4"/>
        <w:tblW w:w="0" w:type="auto"/>
        <w:tblLook w:val="04A0" w:firstRow="1" w:lastRow="0" w:firstColumn="1" w:lastColumn="0" w:noHBand="0" w:noVBand="1"/>
      </w:tblPr>
      <w:tblGrid>
        <w:gridCol w:w="817"/>
        <w:gridCol w:w="8754"/>
      </w:tblGrid>
      <w:tr w:rsidR="00BC70AF" w:rsidTr="00B2519D">
        <w:tc>
          <w:tcPr>
            <w:tcW w:w="9571" w:type="dxa"/>
            <w:gridSpan w:val="2"/>
          </w:tcPr>
          <w:p w:rsidR="00BC70AF" w:rsidRDefault="00BC70AF" w:rsidP="00B2519D">
            <w:pPr>
              <w:pStyle w:val="a5"/>
              <w:spacing w:before="0" w:beforeAutospacing="0" w:after="0" w:afterAutospacing="0"/>
              <w:rPr>
                <w:color w:val="000000"/>
                <w:sz w:val="28"/>
                <w:szCs w:val="28"/>
              </w:rPr>
            </w:pPr>
            <w:r>
              <w:t>Амортизация – денежное возмещение износа основных средств путем включения части их стоимости в затраты на выпуск продукции; денежное выражение физического или морального износа</w:t>
            </w:r>
          </w:p>
        </w:tc>
      </w:tr>
      <w:tr w:rsidR="00BC70AF" w:rsidTr="00B2519D">
        <w:tc>
          <w:tcPr>
            <w:tcW w:w="9571" w:type="dxa"/>
            <w:gridSpan w:val="2"/>
          </w:tcPr>
          <w:p w:rsidR="00BC70AF" w:rsidRDefault="00BC70AF" w:rsidP="00B2519D">
            <w:pPr>
              <w:pStyle w:val="a5"/>
              <w:spacing w:before="0" w:beforeAutospacing="0" w:after="0" w:afterAutospacing="0"/>
            </w:pPr>
            <w:r>
              <w:t xml:space="preserve">Линейный способ – исходя из первоначальной стоимости объекта основных средств и нормы амортизации, рассчитываемой по продолжительности срока его полезного использования: </w:t>
            </w:r>
          </w:p>
          <w:p w:rsidR="00BC70AF" w:rsidRDefault="00BC70AF" w:rsidP="00B2519D">
            <w:pPr>
              <w:pStyle w:val="a5"/>
              <w:spacing w:before="0" w:beforeAutospacing="0" w:after="0" w:afterAutospacing="0"/>
              <w:jc w:val="center"/>
            </w:pPr>
            <w:r>
              <w:t xml:space="preserve">АО = </w:t>
            </w:r>
            <w:proofErr w:type="spellStart"/>
            <w:r>
              <w:t>ОФп</w:t>
            </w:r>
            <w:proofErr w:type="spellEnd"/>
            <w:r>
              <w:t xml:space="preserve"> × </w:t>
            </w:r>
            <w:proofErr w:type="spellStart"/>
            <w:proofErr w:type="gramStart"/>
            <w:r>
              <w:t>N</w:t>
            </w:r>
            <w:proofErr w:type="gramEnd"/>
            <w:r>
              <w:t>ам</w:t>
            </w:r>
            <w:proofErr w:type="spellEnd"/>
          </w:p>
          <w:p w:rsidR="00BC70AF" w:rsidRDefault="00BC70AF" w:rsidP="00B2519D">
            <w:pPr>
              <w:pStyle w:val="a5"/>
              <w:spacing w:before="0" w:beforeAutospacing="0" w:after="0" w:afterAutospacing="0"/>
              <w:jc w:val="center"/>
            </w:pPr>
          </w:p>
        </w:tc>
      </w:tr>
      <w:tr w:rsidR="00BC70AF" w:rsidTr="00B2519D">
        <w:tc>
          <w:tcPr>
            <w:tcW w:w="817" w:type="dxa"/>
            <w:vMerge w:val="restart"/>
            <w:textDirection w:val="btLr"/>
          </w:tcPr>
          <w:p w:rsidR="00BC70AF" w:rsidRDefault="00BC70AF" w:rsidP="00B2519D">
            <w:pPr>
              <w:pStyle w:val="a5"/>
              <w:spacing w:before="0" w:beforeAutospacing="0" w:after="0" w:afterAutospacing="0"/>
              <w:ind w:left="113" w:right="113"/>
            </w:pPr>
            <w:r>
              <w:t>Нелинейные способы</w:t>
            </w:r>
          </w:p>
          <w:p w:rsidR="00BC70AF" w:rsidRDefault="00BC70AF" w:rsidP="00B2519D">
            <w:pPr>
              <w:pStyle w:val="a5"/>
              <w:spacing w:before="0" w:after="0"/>
              <w:ind w:left="113" w:right="113"/>
            </w:pPr>
          </w:p>
        </w:tc>
        <w:tc>
          <w:tcPr>
            <w:tcW w:w="8754" w:type="dxa"/>
          </w:tcPr>
          <w:p w:rsidR="00BC70AF" w:rsidRDefault="00BC70AF" w:rsidP="00B2519D">
            <w:pPr>
              <w:pStyle w:val="a5"/>
              <w:spacing w:before="0" w:beforeAutospacing="0" w:after="0" w:afterAutospacing="0"/>
            </w:pPr>
            <w:r>
              <w:t xml:space="preserve">Способ уменьшаемого остатка – исходя из остаточной стоимости объекта на начало отчетного года и нормы амортизации, исчисленной по общему сроку его полезного использования: </w:t>
            </w:r>
          </w:p>
          <w:p w:rsidR="00BC70AF" w:rsidRDefault="00BC70AF" w:rsidP="00B2519D">
            <w:pPr>
              <w:pStyle w:val="a5"/>
              <w:spacing w:before="0" w:beforeAutospacing="0" w:after="0" w:afterAutospacing="0"/>
              <w:jc w:val="center"/>
            </w:pPr>
            <w:r>
              <w:t xml:space="preserve">АО = </w:t>
            </w:r>
            <w:proofErr w:type="spellStart"/>
            <w:r>
              <w:t>ОФост</w:t>
            </w:r>
            <w:proofErr w:type="spellEnd"/>
            <w:r>
              <w:t xml:space="preserve"> × </w:t>
            </w:r>
            <w:proofErr w:type="spellStart"/>
            <w:proofErr w:type="gramStart"/>
            <w:r>
              <w:t>N</w:t>
            </w:r>
            <w:proofErr w:type="gramEnd"/>
            <w:r>
              <w:t>ам</w:t>
            </w:r>
            <w:proofErr w:type="spellEnd"/>
          </w:p>
          <w:p w:rsidR="00BC70AF" w:rsidRDefault="00BC70AF" w:rsidP="00B2519D">
            <w:pPr>
              <w:pStyle w:val="a5"/>
              <w:spacing w:before="0" w:beforeAutospacing="0" w:after="0" w:afterAutospacing="0"/>
              <w:jc w:val="center"/>
            </w:pPr>
          </w:p>
        </w:tc>
      </w:tr>
      <w:tr w:rsidR="00BC70AF" w:rsidTr="00B2519D">
        <w:tc>
          <w:tcPr>
            <w:tcW w:w="817" w:type="dxa"/>
            <w:vMerge/>
          </w:tcPr>
          <w:p w:rsidR="00BC70AF" w:rsidRDefault="00BC70AF" w:rsidP="00B2519D">
            <w:pPr>
              <w:pStyle w:val="a5"/>
              <w:spacing w:before="0" w:after="0"/>
            </w:pPr>
          </w:p>
        </w:tc>
        <w:tc>
          <w:tcPr>
            <w:tcW w:w="8754" w:type="dxa"/>
          </w:tcPr>
          <w:p w:rsidR="00BC70AF" w:rsidRDefault="00BC70AF" w:rsidP="00B2519D">
            <w:pPr>
              <w:pStyle w:val="a5"/>
              <w:spacing w:before="0" w:beforeAutospacing="0" w:after="0" w:afterAutospacing="0"/>
            </w:pPr>
            <w:r>
              <w:t>Способ списания стоимости по сумме чисел лет срока полезного использования:</w:t>
            </w:r>
          </w:p>
          <w:p w:rsidR="00BC70AF" w:rsidRDefault="00BC70AF" w:rsidP="00B2519D">
            <w:pPr>
              <w:pStyle w:val="a5"/>
              <w:spacing w:before="0" w:beforeAutospacing="0" w:after="0" w:afterAutospacing="0"/>
              <w:jc w:val="center"/>
            </w:pPr>
            <w:r>
              <w:t xml:space="preserve">АО = </w:t>
            </w:r>
            <w:proofErr w:type="spellStart"/>
            <w:r>
              <w:t>ОФп</w:t>
            </w:r>
            <w:proofErr w:type="spellEnd"/>
            <w:r>
              <w:t xml:space="preserve"> × Тост / n</w:t>
            </w:r>
          </w:p>
          <w:p w:rsidR="00BC70AF" w:rsidRDefault="00BC70AF" w:rsidP="00B2519D">
            <w:pPr>
              <w:pStyle w:val="a5"/>
              <w:spacing w:before="0" w:beforeAutospacing="0" w:after="0" w:afterAutospacing="0"/>
              <w:jc w:val="center"/>
            </w:pPr>
          </w:p>
        </w:tc>
      </w:tr>
      <w:tr w:rsidR="00BC70AF" w:rsidTr="00B2519D">
        <w:tc>
          <w:tcPr>
            <w:tcW w:w="817" w:type="dxa"/>
            <w:vMerge/>
          </w:tcPr>
          <w:p w:rsidR="00BC70AF" w:rsidRDefault="00BC70AF" w:rsidP="00B2519D">
            <w:pPr>
              <w:pStyle w:val="a5"/>
              <w:spacing w:before="0" w:beforeAutospacing="0" w:after="0" w:afterAutospacing="0"/>
            </w:pPr>
          </w:p>
        </w:tc>
        <w:tc>
          <w:tcPr>
            <w:tcW w:w="8754" w:type="dxa"/>
          </w:tcPr>
          <w:p w:rsidR="00BC70AF" w:rsidRDefault="00BC70AF" w:rsidP="00B2519D">
            <w:pPr>
              <w:pStyle w:val="a5"/>
              <w:spacing w:before="0" w:beforeAutospacing="0" w:after="0" w:afterAutospacing="0"/>
            </w:pPr>
            <w:r>
              <w:t>Способ списания стоимости пропорционально объему услуг (продукции, работ):</w:t>
            </w:r>
          </w:p>
          <w:p w:rsidR="00BC70AF" w:rsidRDefault="00BC70AF" w:rsidP="00B2519D">
            <w:pPr>
              <w:pStyle w:val="a5"/>
              <w:spacing w:before="0" w:beforeAutospacing="0" w:after="0" w:afterAutospacing="0"/>
              <w:jc w:val="center"/>
            </w:pPr>
            <w:r>
              <w:t xml:space="preserve">АО = </w:t>
            </w:r>
            <w:proofErr w:type="spellStart"/>
            <w:r>
              <w:t>ОФост</w:t>
            </w:r>
            <w:proofErr w:type="spellEnd"/>
            <w:r>
              <w:t xml:space="preserve">  </w:t>
            </w:r>
            <w:r>
              <w:sym w:font="Symbol" w:char="F0B4"/>
            </w:r>
            <w:r>
              <w:t xml:space="preserve"> </w:t>
            </w:r>
            <w:proofErr w:type="spellStart"/>
            <w:r>
              <w:t>ТПф</w:t>
            </w:r>
            <w:proofErr w:type="spellEnd"/>
            <w:r>
              <w:t>/</w:t>
            </w:r>
            <w:proofErr w:type="spellStart"/>
            <w:r>
              <w:t>ТПн</w:t>
            </w:r>
            <w:proofErr w:type="spellEnd"/>
          </w:p>
          <w:p w:rsidR="00BC70AF" w:rsidRDefault="00BC70AF" w:rsidP="00B2519D">
            <w:pPr>
              <w:pStyle w:val="a5"/>
              <w:spacing w:before="0" w:beforeAutospacing="0" w:after="0" w:afterAutospacing="0"/>
              <w:jc w:val="center"/>
            </w:pPr>
          </w:p>
        </w:tc>
      </w:tr>
      <w:tr w:rsidR="00BC70AF" w:rsidTr="00B2519D">
        <w:tc>
          <w:tcPr>
            <w:tcW w:w="9571" w:type="dxa"/>
            <w:gridSpan w:val="2"/>
          </w:tcPr>
          <w:p w:rsidR="00BC70AF" w:rsidRDefault="00BC70AF" w:rsidP="00B2519D">
            <w:pPr>
              <w:pStyle w:val="a5"/>
              <w:spacing w:before="0" w:beforeAutospacing="0" w:after="0" w:afterAutospacing="0"/>
            </w:pPr>
            <w:r>
              <w:t xml:space="preserve">Обозначения: </w:t>
            </w:r>
          </w:p>
          <w:p w:rsidR="00BC70AF" w:rsidRDefault="00BC70AF" w:rsidP="00B2519D">
            <w:pPr>
              <w:pStyle w:val="a5"/>
              <w:spacing w:before="0" w:beforeAutospacing="0" w:after="0" w:afterAutospacing="0"/>
            </w:pPr>
            <w:r>
              <w:t xml:space="preserve">АО – годовая сумма амортизационных отчислений; </w:t>
            </w:r>
          </w:p>
          <w:p w:rsidR="00BC70AF" w:rsidRDefault="00BC70AF" w:rsidP="00B2519D">
            <w:pPr>
              <w:pStyle w:val="a5"/>
              <w:spacing w:before="0" w:beforeAutospacing="0" w:after="0" w:afterAutospacing="0"/>
            </w:pPr>
            <w:proofErr w:type="spellStart"/>
            <w:r>
              <w:t>ОФп</w:t>
            </w:r>
            <w:proofErr w:type="spellEnd"/>
            <w:r>
              <w:t xml:space="preserve"> – первоначальная стоимость основных фондов; </w:t>
            </w:r>
          </w:p>
          <w:p w:rsidR="00BC70AF" w:rsidRDefault="00BC70AF" w:rsidP="00B2519D">
            <w:pPr>
              <w:pStyle w:val="a5"/>
              <w:spacing w:before="0" w:beforeAutospacing="0" w:after="0" w:afterAutospacing="0"/>
            </w:pPr>
            <w:proofErr w:type="spellStart"/>
            <w:r>
              <w:t>ОФост</w:t>
            </w:r>
            <w:proofErr w:type="spellEnd"/>
            <w:r>
              <w:t xml:space="preserve"> – остаточная стоимость основных фондов; </w:t>
            </w:r>
          </w:p>
          <w:p w:rsidR="00BC70AF" w:rsidRDefault="00BC70AF" w:rsidP="00B2519D">
            <w:pPr>
              <w:pStyle w:val="a5"/>
              <w:spacing w:before="0" w:beforeAutospacing="0" w:after="0" w:afterAutospacing="0"/>
            </w:pPr>
            <w:proofErr w:type="spellStart"/>
            <w:proofErr w:type="gramStart"/>
            <w:r>
              <w:t>N</w:t>
            </w:r>
            <w:proofErr w:type="gramEnd"/>
            <w:r>
              <w:t>ам</w:t>
            </w:r>
            <w:proofErr w:type="spellEnd"/>
            <w:r>
              <w:t xml:space="preserve"> – норма амортизационных отчислений, исчисленная исходя из полной первоначальной стоимости основных фондов и их полного нормативного срока службы (100 % / </w:t>
            </w:r>
            <w:proofErr w:type="spellStart"/>
            <w:r>
              <w:t>Тпол</w:t>
            </w:r>
            <w:proofErr w:type="spellEnd"/>
            <w:r>
              <w:t xml:space="preserve">); </w:t>
            </w:r>
          </w:p>
          <w:p w:rsidR="00BC70AF" w:rsidRDefault="00BC70AF" w:rsidP="00B2519D">
            <w:pPr>
              <w:pStyle w:val="a5"/>
              <w:spacing w:before="0" w:beforeAutospacing="0" w:after="0" w:afterAutospacing="0"/>
            </w:pPr>
            <w:r>
              <w:t>n – сумма порядковых номеров лет полезного использования основных фондов;</w:t>
            </w:r>
          </w:p>
          <w:p w:rsidR="00BC70AF" w:rsidRDefault="00BC70AF" w:rsidP="00B2519D">
            <w:pPr>
              <w:pStyle w:val="a5"/>
              <w:spacing w:before="0" w:beforeAutospacing="0" w:after="0" w:afterAutospacing="0"/>
            </w:pPr>
            <w:proofErr w:type="spellStart"/>
            <w:r>
              <w:t>ТПн</w:t>
            </w:r>
            <w:proofErr w:type="spellEnd"/>
            <w:r>
              <w:t xml:space="preserve"> – общий нормативный (плановый) объем производства продукции (услуг) за весь плановый (нормативный) период службы основных фондов; </w:t>
            </w:r>
          </w:p>
          <w:p w:rsidR="00BC70AF" w:rsidRDefault="00BC70AF" w:rsidP="00B2519D">
            <w:pPr>
              <w:pStyle w:val="a5"/>
              <w:spacing w:before="0" w:beforeAutospacing="0" w:after="0" w:afterAutospacing="0"/>
            </w:pPr>
            <w:proofErr w:type="spellStart"/>
            <w:r>
              <w:t>ТПф</w:t>
            </w:r>
            <w:proofErr w:type="spellEnd"/>
            <w:r>
              <w:t xml:space="preserve"> – объем производства продукции (услуг) за исследуемый год (фактический или </w:t>
            </w:r>
            <w:r>
              <w:lastRenderedPageBreak/>
              <w:t xml:space="preserve">плановый); </w:t>
            </w:r>
          </w:p>
          <w:p w:rsidR="00BC70AF" w:rsidRDefault="00BC70AF" w:rsidP="00B2519D">
            <w:pPr>
              <w:pStyle w:val="a5"/>
              <w:spacing w:before="0" w:beforeAutospacing="0" w:after="0" w:afterAutospacing="0"/>
            </w:pPr>
            <w:r>
              <w:t>Тост – срок службы остаточный.</w:t>
            </w:r>
          </w:p>
        </w:tc>
      </w:tr>
    </w:tbl>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Методы начисления амортизации: линейный и нелинейный.</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Линейный метод может применяться к зданиям, сооружениям, передаточным устройствам.</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При линейном методе сумма амортизации в отношении объекта амортизируемого имущества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данного объекта.</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При нелинейном методе амортизация начисляется на остаточную стоимость основного средства. Порядок расчета амортизации меняется после того, как остаточная стоимость основного средства составит 20% от его первоначальной стоимости. В этом случае остаточная стоимость амортизируемого имущества в целях начисления амортизации фиксируется как базовая стоимость, для дальнейшего определения амортизационных отчислений. Поэтому, чтобы определить ежемесячную сумму отчислений, базовую стоимость делят на количество месяцев, оставшихся до конца срока использования данного объекта основного средства.</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Основным показателем, предопределяющим норму амортизации, является срок службы основных фондов. Он зависит от срока физической долговечности основных фондов, от морального износа действующих основных фондов, от наличия в народном хозяйстве возможности обеспечить замену устаревшего оборудования. Норма амортизации определяется по формуле:</w:t>
      </w:r>
    </w:p>
    <w:p w:rsidR="00BC70AF" w:rsidRPr="00660E06" w:rsidRDefault="00BC70AF" w:rsidP="00BC70AF">
      <w:pPr>
        <w:pStyle w:val="a5"/>
        <w:shd w:val="clear" w:color="auto" w:fill="FFFFFF"/>
        <w:spacing w:before="0" w:beforeAutospacing="0" w:after="0" w:afterAutospacing="0"/>
        <w:ind w:firstLine="567"/>
        <w:jc w:val="center"/>
        <w:rPr>
          <w:color w:val="000000"/>
          <w:sz w:val="28"/>
          <w:szCs w:val="28"/>
        </w:rPr>
      </w:pPr>
      <w:r w:rsidRPr="00660E06">
        <w:rPr>
          <w:noProof/>
          <w:color w:val="000000"/>
          <w:sz w:val="28"/>
          <w:szCs w:val="28"/>
        </w:rPr>
        <w:drawing>
          <wp:inline distT="0" distB="0" distL="0" distR="0" wp14:anchorId="29ED8A3C" wp14:editId="18DCE0FD">
            <wp:extent cx="1552575" cy="425579"/>
            <wp:effectExtent l="0" t="0" r="0" b="0"/>
            <wp:docPr id="57" name="Рисунок 57" descr="https://works.doklad.ru/images/tKwamK95dPw/1817a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rks.doklad.ru/images/tKwamK95dPw/1817a7a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425579"/>
                    </a:xfrm>
                    <a:prstGeom prst="rect">
                      <a:avLst/>
                    </a:prstGeom>
                    <a:noFill/>
                    <a:ln>
                      <a:noFill/>
                    </a:ln>
                  </pic:spPr>
                </pic:pic>
              </a:graphicData>
            </a:graphic>
          </wp:inline>
        </w:drawing>
      </w:r>
    </w:p>
    <w:p w:rsidR="00BC70AF"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 xml:space="preserve">где </w:t>
      </w:r>
      <w:proofErr w:type="gramStart"/>
      <w:r w:rsidRPr="00660E06">
        <w:rPr>
          <w:color w:val="000000"/>
          <w:sz w:val="28"/>
          <w:szCs w:val="28"/>
        </w:rPr>
        <w:t>Н</w:t>
      </w:r>
      <w:r w:rsidRPr="00660E06">
        <w:rPr>
          <w:color w:val="000000"/>
          <w:sz w:val="28"/>
          <w:szCs w:val="28"/>
          <w:vertAlign w:val="subscript"/>
        </w:rPr>
        <w:t>а</w:t>
      </w:r>
      <w:proofErr w:type="gramEnd"/>
      <w:r w:rsidRPr="00660E06">
        <w:rPr>
          <w:color w:val="000000"/>
          <w:sz w:val="28"/>
          <w:szCs w:val="28"/>
        </w:rPr>
        <w:t xml:space="preserve"> – </w:t>
      </w:r>
      <w:proofErr w:type="gramStart"/>
      <w:r w:rsidRPr="00660E06">
        <w:rPr>
          <w:color w:val="000000"/>
          <w:sz w:val="28"/>
          <w:szCs w:val="28"/>
        </w:rPr>
        <w:t>годовая</w:t>
      </w:r>
      <w:proofErr w:type="gramEnd"/>
      <w:r w:rsidRPr="00660E06">
        <w:rPr>
          <w:color w:val="000000"/>
          <w:sz w:val="28"/>
          <w:szCs w:val="28"/>
        </w:rPr>
        <w:t xml:space="preserve"> норма амортизации, %;</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660E06">
        <w:rPr>
          <w:color w:val="000000"/>
          <w:sz w:val="28"/>
          <w:szCs w:val="28"/>
        </w:rPr>
        <w:t>Ф</w:t>
      </w:r>
      <w:r w:rsidRPr="00660E06">
        <w:rPr>
          <w:color w:val="000000"/>
          <w:sz w:val="28"/>
          <w:szCs w:val="28"/>
          <w:vertAlign w:val="subscript"/>
        </w:rPr>
        <w:t>п</w:t>
      </w:r>
      <w:proofErr w:type="spellEnd"/>
      <w:r w:rsidRPr="00660E06">
        <w:rPr>
          <w:color w:val="000000"/>
          <w:sz w:val="28"/>
          <w:szCs w:val="28"/>
        </w:rPr>
        <w:t> – первоначальная (балансовая) стоимость основных фондов, руб.;</w:t>
      </w:r>
    </w:p>
    <w:p w:rsidR="00BC70AF"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660E06">
        <w:rPr>
          <w:color w:val="000000"/>
          <w:sz w:val="28"/>
          <w:szCs w:val="28"/>
        </w:rPr>
        <w:t>Ф</w:t>
      </w:r>
      <w:r w:rsidRPr="00660E06">
        <w:rPr>
          <w:color w:val="000000"/>
          <w:sz w:val="28"/>
          <w:szCs w:val="28"/>
          <w:vertAlign w:val="subscript"/>
        </w:rPr>
        <w:t>л</w:t>
      </w:r>
      <w:proofErr w:type="spellEnd"/>
      <w:r w:rsidRPr="00660E06">
        <w:rPr>
          <w:color w:val="000000"/>
          <w:sz w:val="28"/>
          <w:szCs w:val="28"/>
        </w:rPr>
        <w:t> – ликвидационная стоимость основных фондов, руб.;</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proofErr w:type="spellStart"/>
      <w:r w:rsidRPr="00660E06">
        <w:rPr>
          <w:color w:val="000000"/>
          <w:sz w:val="28"/>
          <w:szCs w:val="28"/>
        </w:rPr>
        <w:t>Т</w:t>
      </w:r>
      <w:r w:rsidRPr="00660E06">
        <w:rPr>
          <w:color w:val="000000"/>
          <w:sz w:val="28"/>
          <w:szCs w:val="28"/>
          <w:vertAlign w:val="subscript"/>
        </w:rPr>
        <w:t>сл</w:t>
      </w:r>
      <w:proofErr w:type="spellEnd"/>
      <w:r w:rsidRPr="00660E06">
        <w:rPr>
          <w:color w:val="000000"/>
          <w:sz w:val="28"/>
          <w:szCs w:val="28"/>
        </w:rPr>
        <w:t> – нормативный срок службы основных фондов, лет.</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Амортизируются не только средства труда (основные фонды), но и нематериальные активы. К ним относят: права пользования земельными участками, природными ресурсами, патенты, лицензии, ноу-хау, программные продукты, монопольные права и привилегии, торговые знаки, торговые марки и др.</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Амортизация по нематериальным активам исчисляется ежемесячно по нормам, установленным самим предприятием.</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 xml:space="preserve">В целях создания экономических условий для активного обновления основных фондов и ускорения научно-технического прогресса признано целесообразным применение ускоренной амортизации активной части (машин, оборудования и транспортных средств), т.е. полное перенесение балансовой стоимости этих фондов на создаваемую продукцию в более </w:t>
      </w:r>
      <w:r w:rsidRPr="00660E06">
        <w:rPr>
          <w:color w:val="000000"/>
          <w:sz w:val="28"/>
          <w:szCs w:val="28"/>
        </w:rPr>
        <w:lastRenderedPageBreak/>
        <w:t>короткие сроки, чем это предусмотрено в нормах амортизационных отчислений.</w:t>
      </w:r>
    </w:p>
    <w:p w:rsidR="00BC70AF" w:rsidRPr="00660E06" w:rsidRDefault="00BC70AF" w:rsidP="00BC70AF">
      <w:pPr>
        <w:pStyle w:val="a5"/>
        <w:shd w:val="clear" w:color="auto" w:fill="FFFFFF"/>
        <w:spacing w:before="0" w:beforeAutospacing="0" w:after="0" w:afterAutospacing="0"/>
        <w:ind w:firstLine="567"/>
        <w:jc w:val="both"/>
        <w:rPr>
          <w:color w:val="000000"/>
          <w:sz w:val="28"/>
          <w:szCs w:val="28"/>
        </w:rPr>
      </w:pPr>
      <w:r w:rsidRPr="00660E06">
        <w:rPr>
          <w:color w:val="000000"/>
          <w:sz w:val="28"/>
          <w:szCs w:val="28"/>
        </w:rPr>
        <w:t>Ускоренная амортизация может производиться в отношении основных фондов, используемых для увеличения выпуска средств вычислительной техники, новых прогрессивных видов материалов, приборов и оборудования, расширение экспорта продукции.</w:t>
      </w:r>
    </w:p>
    <w:p w:rsidR="00BC70AF" w:rsidRPr="00BC70AF" w:rsidRDefault="00BC70AF" w:rsidP="00BC70AF">
      <w:pPr>
        <w:tabs>
          <w:tab w:val="left" w:pos="567"/>
        </w:tabs>
        <w:spacing w:after="0" w:line="240" w:lineRule="auto"/>
        <w:ind w:firstLine="567"/>
        <w:jc w:val="both"/>
        <w:rPr>
          <w:rFonts w:ascii="Times New Roman" w:hAnsi="Times New Roman" w:cs="Times New Roman"/>
          <w:sz w:val="28"/>
          <w:szCs w:val="28"/>
        </w:rPr>
      </w:pPr>
      <w:r w:rsidRPr="00BC70AF">
        <w:rPr>
          <w:rFonts w:ascii="Times New Roman" w:hAnsi="Times New Roman" w:cs="Times New Roman"/>
          <w:color w:val="000000"/>
          <w:sz w:val="28"/>
          <w:szCs w:val="28"/>
        </w:rPr>
        <w:t xml:space="preserve">В случае списания основных фондов до полного перенесения их балансовой стоимости на себестоимость выпускаемой продукции </w:t>
      </w:r>
      <w:proofErr w:type="spellStart"/>
      <w:r w:rsidRPr="00BC70AF">
        <w:rPr>
          <w:rFonts w:ascii="Times New Roman" w:hAnsi="Times New Roman" w:cs="Times New Roman"/>
          <w:color w:val="000000"/>
          <w:sz w:val="28"/>
          <w:szCs w:val="28"/>
        </w:rPr>
        <w:t>недоначисленные</w:t>
      </w:r>
      <w:proofErr w:type="spellEnd"/>
      <w:r w:rsidRPr="00BC70AF">
        <w:rPr>
          <w:rFonts w:ascii="Times New Roman" w:hAnsi="Times New Roman" w:cs="Times New Roman"/>
          <w:color w:val="000000"/>
          <w:sz w:val="28"/>
          <w:szCs w:val="28"/>
        </w:rPr>
        <w:t xml:space="preserve"> амортизационные отчисления возмещаются за счет прибыли, остающейся в распоряжении предприятия. Эти денежные средства используются в таком же порядке, как и амортизационные отчисления.</w:t>
      </w:r>
    </w:p>
    <w:p w:rsidR="00BC70AF" w:rsidRPr="00BA57AE" w:rsidRDefault="00BC70AF" w:rsidP="00BA57AE">
      <w:pPr>
        <w:tabs>
          <w:tab w:val="left" w:pos="567"/>
        </w:tabs>
        <w:spacing w:after="0" w:line="240" w:lineRule="auto"/>
        <w:ind w:firstLine="567"/>
        <w:jc w:val="both"/>
        <w:rPr>
          <w:rFonts w:ascii="Times New Roman" w:hAnsi="Times New Roman" w:cs="Times New Roman"/>
          <w:sz w:val="28"/>
          <w:szCs w:val="28"/>
        </w:rPr>
      </w:pPr>
    </w:p>
    <w:p w:rsidR="008D6355" w:rsidRPr="00D85A97" w:rsidRDefault="00C75D79" w:rsidP="008D6355">
      <w:pPr>
        <w:tabs>
          <w:tab w:val="left" w:pos="567"/>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Вопрос 2</w:t>
      </w:r>
      <w:r w:rsidR="008D6355">
        <w:rPr>
          <w:rFonts w:ascii="Times New Roman" w:hAnsi="Times New Roman" w:cs="Times New Roman"/>
          <w:b/>
          <w:sz w:val="28"/>
          <w:szCs w:val="28"/>
        </w:rPr>
        <w:t xml:space="preserve">. </w:t>
      </w:r>
      <w:r w:rsidR="008D6355" w:rsidRPr="00D85A97">
        <w:rPr>
          <w:rFonts w:ascii="Times New Roman" w:hAnsi="Times New Roman" w:cs="Times New Roman"/>
          <w:b/>
          <w:sz w:val="28"/>
          <w:szCs w:val="28"/>
        </w:rPr>
        <w:t>Учет и оценка основных фондов</w:t>
      </w:r>
    </w:p>
    <w:p w:rsidR="008D6355" w:rsidRPr="00D85A97" w:rsidRDefault="008D6355" w:rsidP="008D6355">
      <w:pPr>
        <w:tabs>
          <w:tab w:val="left" w:pos="567"/>
        </w:tabs>
        <w:spacing w:after="0" w:line="240" w:lineRule="auto"/>
        <w:ind w:firstLine="567"/>
        <w:jc w:val="both"/>
        <w:rPr>
          <w:rFonts w:ascii="Times New Roman" w:hAnsi="Times New Roman" w:cs="Times New Roman"/>
          <w:sz w:val="28"/>
          <w:szCs w:val="28"/>
        </w:rPr>
      </w:pP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Учет основных сре</w:t>
      </w:r>
      <w:proofErr w:type="gramStart"/>
      <w:r w:rsidRPr="00D85A97">
        <w:rPr>
          <w:rFonts w:ascii="Times New Roman" w:hAnsi="Times New Roman" w:cs="Times New Roman"/>
          <w:sz w:val="28"/>
          <w:szCs w:val="28"/>
        </w:rPr>
        <w:t>дств пр</w:t>
      </w:r>
      <w:proofErr w:type="gramEnd"/>
      <w:r w:rsidRPr="00D85A97">
        <w:rPr>
          <w:rFonts w:ascii="Times New Roman" w:hAnsi="Times New Roman" w:cs="Times New Roman"/>
          <w:sz w:val="28"/>
          <w:szCs w:val="28"/>
        </w:rPr>
        <w:t>едприятия ведется в натуральном и стоимостном выражении.</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Учет основных сре</w:t>
      </w:r>
      <w:proofErr w:type="gramStart"/>
      <w:r w:rsidRPr="00D85A97">
        <w:rPr>
          <w:rFonts w:ascii="Times New Roman" w:hAnsi="Times New Roman" w:cs="Times New Roman"/>
          <w:sz w:val="28"/>
          <w:szCs w:val="28"/>
        </w:rPr>
        <w:t>дств в ст</w:t>
      </w:r>
      <w:proofErr w:type="gramEnd"/>
      <w:r w:rsidRPr="00D85A97">
        <w:rPr>
          <w:rFonts w:ascii="Times New Roman" w:hAnsi="Times New Roman" w:cs="Times New Roman"/>
          <w:sz w:val="28"/>
          <w:szCs w:val="28"/>
        </w:rPr>
        <w:t>оимостном выражении называется оценкой.</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Учет основных средств в натуральном выражении требуется для определения технического состава основных средств. Он проводится по данным технических паспортов, которыми каждая единица средств. В этих</w:t>
      </w:r>
      <w:r w:rsidRPr="00D85A97">
        <w:rPr>
          <w:rFonts w:ascii="Times New Roman" w:hAnsi="Times New Roman" w:cs="Times New Roman"/>
          <w:sz w:val="28"/>
          <w:szCs w:val="28"/>
          <w:lang w:val="uk-UA"/>
        </w:rPr>
        <w:t xml:space="preserve"> паспортах </w:t>
      </w:r>
      <w:r w:rsidRPr="00D85A97">
        <w:rPr>
          <w:rFonts w:ascii="Times New Roman" w:hAnsi="Times New Roman" w:cs="Times New Roman"/>
          <w:sz w:val="28"/>
          <w:szCs w:val="28"/>
        </w:rPr>
        <w:t>приводится развернутая техническая характеристика каждого объекта:</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дата изготовления;</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количество ремонтов и модернизаций;</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проведена реконструкция;</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xml:space="preserve">- </w:t>
      </w:r>
      <w:proofErr w:type="gramStart"/>
      <w:r w:rsidRPr="00D85A97">
        <w:rPr>
          <w:rFonts w:ascii="Times New Roman" w:hAnsi="Times New Roman" w:cs="Times New Roman"/>
          <w:sz w:val="28"/>
          <w:szCs w:val="28"/>
        </w:rPr>
        <w:t>установлен</w:t>
      </w:r>
      <w:proofErr w:type="gramEnd"/>
      <w:r w:rsidRPr="00D85A97">
        <w:rPr>
          <w:rFonts w:ascii="Times New Roman" w:hAnsi="Times New Roman" w:cs="Times New Roman"/>
          <w:sz w:val="28"/>
          <w:szCs w:val="28"/>
        </w:rPr>
        <w:t xml:space="preserve"> степень износа;</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техническая производительность и др.</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Такой учет позволяет определить количественный состав основных средств по маркам и видам, но он не дает возможности полностью оценить наличие сре</w:t>
      </w:r>
      <w:proofErr w:type="gramStart"/>
      <w:r w:rsidRPr="00D85A97">
        <w:rPr>
          <w:rFonts w:ascii="Times New Roman" w:hAnsi="Times New Roman" w:cs="Times New Roman"/>
          <w:sz w:val="28"/>
          <w:szCs w:val="28"/>
        </w:rPr>
        <w:t>дств пр</w:t>
      </w:r>
      <w:proofErr w:type="gramEnd"/>
      <w:r w:rsidRPr="00D85A97">
        <w:rPr>
          <w:rFonts w:ascii="Times New Roman" w:hAnsi="Times New Roman" w:cs="Times New Roman"/>
          <w:sz w:val="28"/>
          <w:szCs w:val="28"/>
        </w:rPr>
        <w:t>едприятия, особенно когда их много по количеству и видам. Невозможно совместить в натуральном выражении количество имеющихся зданий и линий электропередач. Рассчитать можно только количество средств одного вида или одной марки. В свою очередь, это так же связано с определенными трудностями. Для того</w:t>
      </w:r>
      <w:proofErr w:type="gramStart"/>
      <w:r w:rsidRPr="00D85A97">
        <w:rPr>
          <w:rFonts w:ascii="Times New Roman" w:hAnsi="Times New Roman" w:cs="Times New Roman"/>
          <w:sz w:val="28"/>
          <w:szCs w:val="28"/>
        </w:rPr>
        <w:t>,</w:t>
      </w:r>
      <w:proofErr w:type="gramEnd"/>
      <w:r w:rsidRPr="00D85A97">
        <w:rPr>
          <w:rFonts w:ascii="Times New Roman" w:hAnsi="Times New Roman" w:cs="Times New Roman"/>
          <w:sz w:val="28"/>
          <w:szCs w:val="28"/>
        </w:rPr>
        <w:t xml:space="preserve"> чтобы их избежать, применяют оценку основных производственных средств.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Оценка основных сре</w:t>
      </w:r>
      <w:proofErr w:type="gramStart"/>
      <w:r w:rsidRPr="00D85A97">
        <w:rPr>
          <w:rFonts w:ascii="Times New Roman" w:hAnsi="Times New Roman" w:cs="Times New Roman"/>
          <w:sz w:val="28"/>
          <w:szCs w:val="28"/>
        </w:rPr>
        <w:t>дств пр</w:t>
      </w:r>
      <w:proofErr w:type="gramEnd"/>
      <w:r w:rsidRPr="00D85A97">
        <w:rPr>
          <w:rFonts w:ascii="Times New Roman" w:hAnsi="Times New Roman" w:cs="Times New Roman"/>
          <w:sz w:val="28"/>
          <w:szCs w:val="28"/>
        </w:rPr>
        <w:t>едприятия - это денежное выражение их стоимости. Такая оценка необходима для того, чтобы правильно определить общий объем основных средств, их динамику и структуру, рассчитать экономические показатели хозяйственной деятельности предприятия за определенный период. В этой связи оценка проводится с целью общего учета средств, установления степени износа, планирование расходов на обновление, модернизацию и ремонт основных средств.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Учитывая длительное функционирование и постепенное срабатывания сре</w:t>
      </w:r>
      <w:proofErr w:type="gramStart"/>
      <w:r w:rsidRPr="00D85A97">
        <w:rPr>
          <w:rFonts w:ascii="Times New Roman" w:hAnsi="Times New Roman" w:cs="Times New Roman"/>
          <w:sz w:val="28"/>
          <w:szCs w:val="28"/>
        </w:rPr>
        <w:t>дств тр</w:t>
      </w:r>
      <w:proofErr w:type="gramEnd"/>
      <w:r w:rsidRPr="00D85A97">
        <w:rPr>
          <w:rFonts w:ascii="Times New Roman" w:hAnsi="Times New Roman" w:cs="Times New Roman"/>
          <w:sz w:val="28"/>
          <w:szCs w:val="28"/>
        </w:rPr>
        <w:t>уда, постоянное изменение условий их воспроизводства существует несколько видов оценки основных средств.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lastRenderedPageBreak/>
        <w:t>В зависимости от характера состояния основных средств, времени их оценки различают следующие виды стоимостных оценок:</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первоначальная стоимость;</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переоцененная стоимость;</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остаточная стоимость;</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справедливая стоимость;</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стоимость, которая амортизируется;</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ликвидационная стоимость.</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Первоначальная стоимость основных средств - это историческая (фактическая) себестоимость необоротных активов в сумме денежных средств или справедливой стоимости других активов, уплаченных (переданных), израсходованных для приобретения (создания) необоротных активов; это их фактическая стоимость на момент ввода в действие или покупки.</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Первоначальная стоимость объектов основных средств состоит из следующих расходов: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суммы, уплаченные поставщикам основных средств за минусом строительно-монтажных работ;</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регистрационные сборы, государственная пошлина и подобные платежи, которые осуществляются в связи с приобретением (получением) прав на объект основных средств;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lang w:val="uk-UA"/>
        </w:rPr>
        <w:t>-</w:t>
      </w:r>
      <w:r w:rsidRPr="00D85A97">
        <w:rPr>
          <w:rFonts w:ascii="Times New Roman" w:hAnsi="Times New Roman" w:cs="Times New Roman"/>
          <w:sz w:val="28"/>
          <w:szCs w:val="28"/>
        </w:rPr>
        <w:t xml:space="preserve"> суммы ввозной пошлины; суммы косвенных налогов в связи с приобретением (созданием) основных средств (если они не воспроизводятся предприятием);</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расходы, связанные по страхованию рисков доставки основных средств;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расходы на установку, монтаж, наладку основных средств;</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другие расходы, непосредственно связанные с доведением основных средств по состоянию, в котором они приобретены, до состояния использования с определенной целью.</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Переоцененная стоимость - стоимость основных средств и других необоротных Переоцененная стоимость - стоимость основных средств и других необоротных активов после их переоценки.</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Остаточная стоимость основных сре</w:t>
      </w:r>
      <w:proofErr w:type="gramStart"/>
      <w:r w:rsidRPr="00D85A97">
        <w:rPr>
          <w:rFonts w:ascii="Times New Roman" w:hAnsi="Times New Roman" w:cs="Times New Roman"/>
          <w:sz w:val="28"/>
          <w:szCs w:val="28"/>
        </w:rPr>
        <w:t>дств пр</w:t>
      </w:r>
      <w:proofErr w:type="gramEnd"/>
      <w:r w:rsidRPr="00D85A97">
        <w:rPr>
          <w:rFonts w:ascii="Times New Roman" w:hAnsi="Times New Roman" w:cs="Times New Roman"/>
          <w:sz w:val="28"/>
          <w:szCs w:val="28"/>
        </w:rPr>
        <w:t>едставляет собой разницу между первоначальной или восстановительной стоимостью и стоимостью износа.</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Справедливая стоимость - сумма, по которой может быть осуществлен обмен актива, или оплата обязательства в результате операции между осведомленными, заинтересованными и независимыми сторонами.</w:t>
      </w:r>
    </w:p>
    <w:p w:rsidR="008D6355" w:rsidRPr="00D85A97" w:rsidRDefault="008D6355" w:rsidP="008D6355">
      <w:pPr>
        <w:shd w:val="clear" w:color="auto" w:fill="FFFFFF"/>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Стоимость, которая амортизируется - первоначальная или переоцененная стоимость необоротных активов за минусом их ликвидационной стоимости.</w:t>
      </w:r>
    </w:p>
    <w:p w:rsidR="008D6355" w:rsidRPr="00D85A97" w:rsidRDefault="008D6355" w:rsidP="008D6355">
      <w:pPr>
        <w:tabs>
          <w:tab w:val="left" w:pos="567"/>
        </w:tabs>
        <w:spacing w:after="0" w:line="240" w:lineRule="auto"/>
        <w:ind w:firstLine="567"/>
        <w:jc w:val="both"/>
        <w:rPr>
          <w:rFonts w:ascii="Times New Roman" w:hAnsi="Times New Roman" w:cs="Times New Roman"/>
          <w:sz w:val="28"/>
          <w:szCs w:val="28"/>
        </w:rPr>
      </w:pPr>
      <w:r w:rsidRPr="00D85A97">
        <w:rPr>
          <w:rFonts w:ascii="Times New Roman" w:hAnsi="Times New Roman" w:cs="Times New Roman"/>
          <w:sz w:val="28"/>
          <w:szCs w:val="28"/>
        </w:rPr>
        <w:t xml:space="preserve">Ликвидационная стоимость - сумма средств или стоимость других активов, которую предприятие ожидает получить от реализации (ликвидации) необоротных активов после окончания срока их полезного </w:t>
      </w:r>
      <w:r w:rsidRPr="00D85A97">
        <w:rPr>
          <w:rFonts w:ascii="Times New Roman" w:hAnsi="Times New Roman" w:cs="Times New Roman"/>
          <w:sz w:val="28"/>
          <w:szCs w:val="28"/>
        </w:rPr>
        <w:lastRenderedPageBreak/>
        <w:t>использования (эксплуатации), за вычетом расходов, связанных с продажей (ликвидацией).</w:t>
      </w:r>
    </w:p>
    <w:p w:rsidR="00BA57AE" w:rsidRPr="005549F4" w:rsidRDefault="00BA57AE" w:rsidP="00BC70AF">
      <w:pPr>
        <w:tabs>
          <w:tab w:val="left" w:pos="567"/>
        </w:tabs>
        <w:spacing w:after="0" w:line="240" w:lineRule="auto"/>
        <w:ind w:firstLine="567"/>
        <w:jc w:val="both"/>
        <w:rPr>
          <w:rFonts w:ascii="Times New Roman" w:hAnsi="Times New Roman" w:cs="Times New Roman"/>
          <w:sz w:val="28"/>
          <w:szCs w:val="28"/>
        </w:rPr>
      </w:pPr>
    </w:p>
    <w:p w:rsidR="005549F4" w:rsidRPr="005549F4" w:rsidRDefault="005549F4" w:rsidP="005549F4">
      <w:pPr>
        <w:tabs>
          <w:tab w:val="left" w:pos="567"/>
        </w:tabs>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b/>
          <w:sz w:val="28"/>
          <w:szCs w:val="28"/>
        </w:rPr>
        <w:t>Контрольные вопросы:</w:t>
      </w:r>
    </w:p>
    <w:p w:rsidR="005549F4" w:rsidRPr="005549F4" w:rsidRDefault="005549F4" w:rsidP="00BC70AF">
      <w:pPr>
        <w:tabs>
          <w:tab w:val="left" w:pos="567"/>
        </w:tabs>
        <w:spacing w:after="0" w:line="240" w:lineRule="auto"/>
        <w:ind w:firstLine="567"/>
        <w:jc w:val="both"/>
        <w:rPr>
          <w:rFonts w:ascii="Times New Roman" w:hAnsi="Times New Roman" w:cs="Times New Roman"/>
          <w:sz w:val="28"/>
          <w:szCs w:val="28"/>
        </w:rPr>
      </w:pPr>
    </w:p>
    <w:p w:rsidR="005549F4" w:rsidRPr="005549F4" w:rsidRDefault="005549F4" w:rsidP="005549F4">
      <w:pPr>
        <w:shd w:val="clear" w:color="auto" w:fill="FFFFFF"/>
        <w:spacing w:after="0" w:line="240" w:lineRule="auto"/>
        <w:ind w:left="567"/>
        <w:jc w:val="both"/>
        <w:rPr>
          <w:rFonts w:ascii="Times New Roman" w:hAnsi="Times New Roman" w:cs="Times New Roman"/>
          <w:sz w:val="28"/>
          <w:szCs w:val="28"/>
        </w:rPr>
      </w:pPr>
      <w:r w:rsidRPr="005549F4">
        <w:rPr>
          <w:rFonts w:ascii="Times New Roman" w:hAnsi="Times New Roman" w:cs="Times New Roman"/>
          <w:sz w:val="28"/>
          <w:szCs w:val="28"/>
        </w:rPr>
        <w:t>1. Что такое износ основных фондов?</w:t>
      </w:r>
    </w:p>
    <w:p w:rsidR="005549F4" w:rsidRPr="005549F4" w:rsidRDefault="005549F4" w:rsidP="005549F4">
      <w:pPr>
        <w:shd w:val="clear" w:color="auto" w:fill="FFFFFF"/>
        <w:spacing w:after="0" w:line="240" w:lineRule="auto"/>
        <w:ind w:left="567"/>
        <w:jc w:val="both"/>
        <w:rPr>
          <w:rFonts w:ascii="Times New Roman" w:hAnsi="Times New Roman" w:cs="Times New Roman"/>
          <w:sz w:val="28"/>
          <w:szCs w:val="28"/>
        </w:rPr>
      </w:pPr>
      <w:r w:rsidRPr="005549F4">
        <w:rPr>
          <w:rFonts w:ascii="Times New Roman" w:hAnsi="Times New Roman" w:cs="Times New Roman"/>
          <w:sz w:val="28"/>
          <w:szCs w:val="28"/>
        </w:rPr>
        <w:t>2. Какие виды износа вы знаете?</w:t>
      </w:r>
    </w:p>
    <w:p w:rsidR="005549F4" w:rsidRPr="005549F4" w:rsidRDefault="005549F4" w:rsidP="005549F4">
      <w:pPr>
        <w:shd w:val="clear" w:color="auto" w:fill="FFFFFF"/>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sz w:val="28"/>
          <w:szCs w:val="28"/>
        </w:rPr>
        <w:t>3. Вы понимаете под физическим износом?</w:t>
      </w:r>
    </w:p>
    <w:p w:rsidR="005549F4" w:rsidRPr="005549F4" w:rsidRDefault="005549F4" w:rsidP="005549F4">
      <w:pPr>
        <w:shd w:val="clear" w:color="auto" w:fill="FFFFFF"/>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sz w:val="28"/>
          <w:szCs w:val="28"/>
        </w:rPr>
        <w:t>4. Что такое моральный износ?</w:t>
      </w:r>
    </w:p>
    <w:p w:rsidR="005549F4" w:rsidRPr="005549F4" w:rsidRDefault="005549F4" w:rsidP="005549F4">
      <w:pPr>
        <w:shd w:val="clear" w:color="auto" w:fill="FFFFFF"/>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sz w:val="28"/>
          <w:szCs w:val="28"/>
        </w:rPr>
        <w:t>5. Что Вы понимаете под амортизацией?</w:t>
      </w:r>
    </w:p>
    <w:p w:rsidR="005549F4" w:rsidRPr="005549F4" w:rsidRDefault="005549F4" w:rsidP="005549F4">
      <w:pPr>
        <w:shd w:val="clear" w:color="auto" w:fill="FFFFFF"/>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sz w:val="28"/>
          <w:szCs w:val="28"/>
        </w:rPr>
        <w:t>6. Какие методы начисления амортизации?</w:t>
      </w:r>
    </w:p>
    <w:p w:rsidR="005549F4" w:rsidRPr="005549F4" w:rsidRDefault="005549F4" w:rsidP="005549F4">
      <w:pPr>
        <w:shd w:val="clear" w:color="auto" w:fill="FFFFFF"/>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sz w:val="28"/>
          <w:szCs w:val="28"/>
        </w:rPr>
        <w:t>7. В чем сущность начисления амортизации линейным методом?</w:t>
      </w:r>
    </w:p>
    <w:p w:rsidR="005549F4" w:rsidRPr="005549F4" w:rsidRDefault="005549F4" w:rsidP="005549F4">
      <w:pPr>
        <w:shd w:val="clear" w:color="auto" w:fill="FFFFFF"/>
        <w:spacing w:after="0" w:line="240" w:lineRule="auto"/>
        <w:ind w:firstLine="567"/>
        <w:jc w:val="both"/>
        <w:rPr>
          <w:rFonts w:ascii="Times New Roman" w:hAnsi="Times New Roman" w:cs="Times New Roman"/>
          <w:sz w:val="28"/>
          <w:szCs w:val="28"/>
        </w:rPr>
      </w:pPr>
      <w:r w:rsidRPr="005549F4">
        <w:rPr>
          <w:rFonts w:ascii="Times New Roman" w:hAnsi="Times New Roman" w:cs="Times New Roman"/>
          <w:sz w:val="28"/>
          <w:szCs w:val="28"/>
        </w:rPr>
        <w:t>8. На чем базируется не линейный метод начисления амортизации?</w:t>
      </w:r>
    </w:p>
    <w:p w:rsidR="008D6355"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w:t>
      </w:r>
      <w:r w:rsidRPr="00D85A97">
        <w:rPr>
          <w:rFonts w:ascii="Times New Roman" w:hAnsi="Times New Roman" w:cs="Times New Roman"/>
          <w:sz w:val="28"/>
          <w:szCs w:val="28"/>
        </w:rPr>
        <w:t>. Что такое ликвидационная стоимость основных средств?</w:t>
      </w:r>
    </w:p>
    <w:p w:rsidR="008D6355"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10. Для чего </w:t>
      </w:r>
      <w:r w:rsidRPr="00D85A97">
        <w:rPr>
          <w:rFonts w:ascii="Times New Roman" w:hAnsi="Times New Roman" w:cs="Times New Roman"/>
          <w:sz w:val="28"/>
          <w:szCs w:val="28"/>
        </w:rPr>
        <w:t>требуется</w:t>
      </w:r>
      <w:r>
        <w:rPr>
          <w:rFonts w:ascii="Times New Roman" w:hAnsi="Times New Roman" w:cs="Times New Roman"/>
          <w:sz w:val="28"/>
          <w:szCs w:val="28"/>
        </w:rPr>
        <w:t xml:space="preserve"> у</w:t>
      </w:r>
      <w:r w:rsidRPr="00D85A97">
        <w:rPr>
          <w:rFonts w:ascii="Times New Roman" w:hAnsi="Times New Roman" w:cs="Times New Roman"/>
          <w:sz w:val="28"/>
          <w:szCs w:val="28"/>
        </w:rPr>
        <w:t>чет основных средств в натуральном выражении</w:t>
      </w:r>
      <w:r>
        <w:rPr>
          <w:rFonts w:ascii="Times New Roman" w:hAnsi="Times New Roman" w:cs="Times New Roman"/>
          <w:sz w:val="28"/>
          <w:szCs w:val="28"/>
        </w:rPr>
        <w:t>?</w:t>
      </w:r>
    </w:p>
    <w:p w:rsidR="008D6355"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 Что такое о</w:t>
      </w:r>
      <w:r w:rsidRPr="00D85A97">
        <w:rPr>
          <w:rFonts w:ascii="Times New Roman" w:hAnsi="Times New Roman" w:cs="Times New Roman"/>
          <w:sz w:val="28"/>
          <w:szCs w:val="28"/>
        </w:rPr>
        <w:t>ценка основных сре</w:t>
      </w:r>
      <w:proofErr w:type="gramStart"/>
      <w:r w:rsidRPr="00D85A97">
        <w:rPr>
          <w:rFonts w:ascii="Times New Roman" w:hAnsi="Times New Roman" w:cs="Times New Roman"/>
          <w:sz w:val="28"/>
          <w:szCs w:val="28"/>
        </w:rPr>
        <w:t>дств пр</w:t>
      </w:r>
      <w:proofErr w:type="gramEnd"/>
      <w:r w:rsidRPr="00D85A97">
        <w:rPr>
          <w:rFonts w:ascii="Times New Roman" w:hAnsi="Times New Roman" w:cs="Times New Roman"/>
          <w:sz w:val="28"/>
          <w:szCs w:val="28"/>
        </w:rPr>
        <w:t>едприятия</w:t>
      </w:r>
      <w:r>
        <w:rPr>
          <w:rFonts w:ascii="Times New Roman" w:hAnsi="Times New Roman" w:cs="Times New Roman"/>
          <w:sz w:val="28"/>
          <w:szCs w:val="28"/>
        </w:rPr>
        <w:t>?</w:t>
      </w:r>
    </w:p>
    <w:p w:rsidR="008D6355"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 Назовите основные </w:t>
      </w:r>
      <w:r w:rsidRPr="00D85A97">
        <w:rPr>
          <w:rFonts w:ascii="Times New Roman" w:hAnsi="Times New Roman" w:cs="Times New Roman"/>
          <w:sz w:val="28"/>
          <w:szCs w:val="28"/>
        </w:rPr>
        <w:t>виды стоимостных оценок</w:t>
      </w:r>
      <w:r>
        <w:rPr>
          <w:rFonts w:ascii="Times New Roman" w:hAnsi="Times New Roman" w:cs="Times New Roman"/>
          <w:sz w:val="28"/>
          <w:szCs w:val="28"/>
        </w:rPr>
        <w:t>.</w:t>
      </w:r>
    </w:p>
    <w:p w:rsidR="008D6355"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13. </w:t>
      </w:r>
      <w:r w:rsidRPr="00D85A97">
        <w:rPr>
          <w:rFonts w:ascii="Times New Roman" w:hAnsi="Times New Roman" w:cs="Times New Roman"/>
          <w:sz w:val="28"/>
          <w:szCs w:val="28"/>
        </w:rPr>
        <w:t>Что такое</w:t>
      </w:r>
      <w:r>
        <w:rPr>
          <w:rFonts w:ascii="Times New Roman" w:hAnsi="Times New Roman" w:cs="Times New Roman"/>
          <w:sz w:val="28"/>
          <w:szCs w:val="28"/>
        </w:rPr>
        <w:t xml:space="preserve"> о</w:t>
      </w:r>
      <w:r w:rsidRPr="00D85A97">
        <w:rPr>
          <w:rFonts w:ascii="Times New Roman" w:hAnsi="Times New Roman" w:cs="Times New Roman"/>
          <w:sz w:val="28"/>
          <w:szCs w:val="28"/>
        </w:rPr>
        <w:t>статочная стоимость основных средств</w:t>
      </w:r>
      <w:r>
        <w:rPr>
          <w:rFonts w:ascii="Times New Roman" w:hAnsi="Times New Roman" w:cs="Times New Roman"/>
          <w:sz w:val="28"/>
          <w:szCs w:val="28"/>
        </w:rPr>
        <w:t>?</w:t>
      </w:r>
    </w:p>
    <w:p w:rsidR="008D6355"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14. </w:t>
      </w:r>
      <w:r w:rsidRPr="00D85A97">
        <w:rPr>
          <w:rFonts w:ascii="Times New Roman" w:hAnsi="Times New Roman" w:cs="Times New Roman"/>
          <w:sz w:val="28"/>
          <w:szCs w:val="28"/>
        </w:rPr>
        <w:t>Что такое</w:t>
      </w:r>
      <w:r>
        <w:rPr>
          <w:rFonts w:ascii="Times New Roman" w:hAnsi="Times New Roman" w:cs="Times New Roman"/>
          <w:sz w:val="28"/>
          <w:szCs w:val="28"/>
        </w:rPr>
        <w:t xml:space="preserve"> п</w:t>
      </w:r>
      <w:r w:rsidRPr="00D85A97">
        <w:rPr>
          <w:rFonts w:ascii="Times New Roman" w:hAnsi="Times New Roman" w:cs="Times New Roman"/>
          <w:sz w:val="28"/>
          <w:szCs w:val="28"/>
        </w:rPr>
        <w:t>ереоцененная стоимость</w:t>
      </w:r>
      <w:r>
        <w:rPr>
          <w:rFonts w:ascii="Times New Roman" w:hAnsi="Times New Roman" w:cs="Times New Roman"/>
          <w:sz w:val="28"/>
          <w:szCs w:val="28"/>
        </w:rPr>
        <w:t>?</w:t>
      </w:r>
    </w:p>
    <w:p w:rsidR="008D6355" w:rsidRPr="00D85A97" w:rsidRDefault="008D6355" w:rsidP="008D635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 Из каких расходов состоит п</w:t>
      </w:r>
      <w:r w:rsidRPr="00D85A97">
        <w:rPr>
          <w:rFonts w:ascii="Times New Roman" w:hAnsi="Times New Roman" w:cs="Times New Roman"/>
          <w:sz w:val="28"/>
          <w:szCs w:val="28"/>
        </w:rPr>
        <w:t>ервоначальная стоимость объектов основных средств</w:t>
      </w:r>
      <w:r>
        <w:rPr>
          <w:rFonts w:ascii="Times New Roman" w:hAnsi="Times New Roman" w:cs="Times New Roman"/>
          <w:sz w:val="28"/>
          <w:szCs w:val="28"/>
        </w:rPr>
        <w:t>?</w:t>
      </w:r>
    </w:p>
    <w:p w:rsidR="005549F4" w:rsidRPr="00BC70AF" w:rsidRDefault="005549F4" w:rsidP="00BC70AF">
      <w:pPr>
        <w:tabs>
          <w:tab w:val="left" w:pos="567"/>
        </w:tabs>
        <w:spacing w:after="0" w:line="240" w:lineRule="auto"/>
        <w:ind w:firstLine="567"/>
        <w:jc w:val="both"/>
        <w:rPr>
          <w:rFonts w:ascii="Times New Roman" w:hAnsi="Times New Roman" w:cs="Times New Roman"/>
          <w:sz w:val="28"/>
          <w:szCs w:val="28"/>
        </w:rPr>
      </w:pPr>
    </w:p>
    <w:p w:rsidR="00BC70AF" w:rsidRPr="00BC70AF" w:rsidRDefault="00BC70AF" w:rsidP="00BC70AF">
      <w:pPr>
        <w:spacing w:after="0" w:line="240" w:lineRule="auto"/>
        <w:rPr>
          <w:rFonts w:ascii="Times New Roman" w:hAnsi="Times New Roman" w:cs="Times New Roman"/>
          <w:sz w:val="28"/>
          <w:szCs w:val="28"/>
        </w:rPr>
      </w:pPr>
    </w:p>
    <w:sectPr w:rsidR="00BC70AF" w:rsidRPr="00BC7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1F"/>
    <w:rsid w:val="00087A8C"/>
    <w:rsid w:val="005549F4"/>
    <w:rsid w:val="006D55EB"/>
    <w:rsid w:val="007200DB"/>
    <w:rsid w:val="008517F8"/>
    <w:rsid w:val="008D6355"/>
    <w:rsid w:val="00B43515"/>
    <w:rsid w:val="00BA57AE"/>
    <w:rsid w:val="00BC70AF"/>
    <w:rsid w:val="00BE162E"/>
    <w:rsid w:val="00C75D79"/>
    <w:rsid w:val="00E41E1F"/>
    <w:rsid w:val="00E5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0AF"/>
    <w:rPr>
      <w:color w:val="0000FF" w:themeColor="hyperlink"/>
      <w:u w:val="single"/>
    </w:rPr>
  </w:style>
  <w:style w:type="table" w:styleId="a4">
    <w:name w:val="Table Grid"/>
    <w:basedOn w:val="a1"/>
    <w:uiPriority w:val="59"/>
    <w:rsid w:val="00BC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C7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70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70AF"/>
    <w:rPr>
      <w:rFonts w:ascii="Tahoma" w:hAnsi="Tahoma" w:cs="Tahoma"/>
      <w:sz w:val="16"/>
      <w:szCs w:val="16"/>
    </w:rPr>
  </w:style>
  <w:style w:type="paragraph" w:styleId="a8">
    <w:name w:val="List Paragraph"/>
    <w:basedOn w:val="a"/>
    <w:uiPriority w:val="34"/>
    <w:qFormat/>
    <w:rsid w:val="00BA5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0AF"/>
    <w:rPr>
      <w:color w:val="0000FF" w:themeColor="hyperlink"/>
      <w:u w:val="single"/>
    </w:rPr>
  </w:style>
  <w:style w:type="table" w:styleId="a4">
    <w:name w:val="Table Grid"/>
    <w:basedOn w:val="a1"/>
    <w:uiPriority w:val="59"/>
    <w:rsid w:val="00BC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C7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70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70AF"/>
    <w:rPr>
      <w:rFonts w:ascii="Tahoma" w:hAnsi="Tahoma" w:cs="Tahoma"/>
      <w:sz w:val="16"/>
      <w:szCs w:val="16"/>
    </w:rPr>
  </w:style>
  <w:style w:type="paragraph" w:styleId="a8">
    <w:name w:val="List Paragraph"/>
    <w:basedOn w:val="a"/>
    <w:uiPriority w:val="34"/>
    <w:qFormat/>
    <w:rsid w:val="00BA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mailto:kravcova200167@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2431</Words>
  <Characters>13859</Characters>
  <Application>Microsoft Office Word</Application>
  <DocSecurity>0</DocSecurity>
  <Lines>115</Lines>
  <Paragraphs>32</Paragraphs>
  <ScaleCrop>false</ScaleCrop>
  <Company>SPecialiST RePack</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12</cp:revision>
  <dcterms:created xsi:type="dcterms:W3CDTF">2021-10-14T08:51:00Z</dcterms:created>
  <dcterms:modified xsi:type="dcterms:W3CDTF">2021-11-17T10:09:00Z</dcterms:modified>
</cp:coreProperties>
</file>